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34EA">
      <w:pPr>
        <w:jc w:val="center"/>
        <w:rPr>
          <w:rFonts w:hint="eastAsia" w:ascii="Times New Roman" w:hAnsi="Times New Roman" w:eastAsia="仿宋" w:cs="Times New Roman"/>
          <w:b/>
          <w:color w:val="auto"/>
          <w:sz w:val="44"/>
          <w:szCs w:val="44"/>
          <w:lang w:val="en-US" w:eastAsia="zh-CN"/>
        </w:rPr>
      </w:pPr>
      <w:bookmarkStart w:id="10" w:name="_GoBack"/>
      <w:bookmarkEnd w:id="10"/>
      <w:r>
        <w:rPr>
          <w:rFonts w:hint="eastAsia" w:ascii="Times New Roman" w:hAnsi="Times New Roman" w:eastAsia="仿宋" w:cs="Times New Roman"/>
          <w:b/>
          <w:color w:val="auto"/>
          <w:sz w:val="44"/>
          <w:szCs w:val="44"/>
          <w:lang w:val="en-US" w:eastAsia="zh-CN"/>
        </w:rPr>
        <w:t>XJ-2025-4</w:t>
      </w:r>
    </w:p>
    <w:p w14:paraId="5BB1CD68">
      <w:pPr>
        <w:pStyle w:val="7"/>
        <w:rPr>
          <w:rFonts w:hint="eastAsia"/>
          <w:color w:val="auto"/>
        </w:rPr>
      </w:pPr>
    </w:p>
    <w:p w14:paraId="60B54B08">
      <w:pPr>
        <w:jc w:val="center"/>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合江县笔架山景区旅游基础设施提升改造项目（训练场、足球场）</w:t>
      </w:r>
      <w:r>
        <w:rPr>
          <w:rFonts w:hint="eastAsia" w:ascii="Times New Roman" w:hAnsi="Times New Roman" w:eastAsia="方正小标宋简体" w:cs="Times New Roman"/>
          <w:b w:val="0"/>
          <w:bCs/>
          <w:color w:val="auto"/>
          <w:sz w:val="44"/>
          <w:szCs w:val="44"/>
          <w:lang w:val="en-US" w:eastAsia="zh-CN"/>
        </w:rPr>
        <w:t>电缆采购</w:t>
      </w:r>
    </w:p>
    <w:p w14:paraId="3D0E32EC">
      <w:pPr>
        <w:jc w:val="center"/>
        <w:rPr>
          <w:rFonts w:hint="default" w:ascii="方正小标宋简体" w:hAnsi="方正小标宋简体" w:eastAsia="方正小标宋简体" w:cs="方正小标宋简体"/>
          <w:b w:val="0"/>
          <w:bCs/>
          <w:color w:val="auto"/>
          <w:sz w:val="44"/>
          <w:szCs w:val="44"/>
        </w:rPr>
      </w:pPr>
    </w:p>
    <w:p w14:paraId="6C91A944">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4EE58F0D">
      <w:pPr>
        <w:rPr>
          <w:rFonts w:hint="default" w:ascii="Times New Roman" w:hAnsi="Times New Roman" w:eastAsia="仿宋" w:cs="Times New Roman"/>
          <w:b/>
          <w:color w:val="auto"/>
          <w:sz w:val="44"/>
          <w:szCs w:val="44"/>
        </w:rPr>
      </w:pPr>
    </w:p>
    <w:p w14:paraId="743171D2">
      <w:pPr>
        <w:rPr>
          <w:rFonts w:hint="default" w:ascii="Times New Roman" w:hAnsi="Times New Roman" w:eastAsia="仿宋" w:cs="Times New Roman"/>
          <w:b/>
          <w:color w:val="auto"/>
          <w:sz w:val="44"/>
          <w:szCs w:val="44"/>
        </w:rPr>
      </w:pPr>
    </w:p>
    <w:p w14:paraId="5C6EA818">
      <w:pPr>
        <w:rPr>
          <w:rFonts w:hint="default" w:ascii="Times New Roman" w:hAnsi="Times New Roman" w:eastAsia="仿宋" w:cs="Times New Roman"/>
          <w:b/>
          <w:color w:val="auto"/>
          <w:sz w:val="44"/>
          <w:szCs w:val="44"/>
        </w:rPr>
      </w:pPr>
    </w:p>
    <w:p w14:paraId="33E7C314">
      <w:pPr>
        <w:rPr>
          <w:rFonts w:hint="default" w:ascii="Times New Roman" w:hAnsi="Times New Roman" w:eastAsia="仿宋" w:cs="Times New Roman"/>
          <w:b/>
          <w:color w:val="auto"/>
          <w:sz w:val="44"/>
          <w:szCs w:val="44"/>
        </w:rPr>
      </w:pPr>
    </w:p>
    <w:p w14:paraId="65AB197F">
      <w:pPr>
        <w:pStyle w:val="8"/>
        <w:rPr>
          <w:rFonts w:hint="default" w:ascii="Times New Roman" w:hAnsi="Times New Roman" w:eastAsia="仿宋" w:cs="Times New Roman"/>
          <w:color w:val="auto"/>
          <w:sz w:val="44"/>
          <w:szCs w:val="44"/>
        </w:rPr>
      </w:pPr>
    </w:p>
    <w:p w14:paraId="5A3A9370">
      <w:pPr>
        <w:rPr>
          <w:rFonts w:hint="default" w:ascii="Times New Roman" w:hAnsi="Times New Roman" w:eastAsia="仿宋" w:cs="Times New Roman"/>
          <w:b/>
          <w:color w:val="auto"/>
          <w:sz w:val="44"/>
          <w:szCs w:val="44"/>
        </w:rPr>
      </w:pPr>
    </w:p>
    <w:p w14:paraId="1E3F840F">
      <w:pPr>
        <w:pStyle w:val="7"/>
        <w:rPr>
          <w:rFonts w:hint="default"/>
          <w:color w:val="auto"/>
        </w:rPr>
      </w:pPr>
    </w:p>
    <w:p w14:paraId="0FEB86E4">
      <w:pPr>
        <w:pStyle w:val="7"/>
        <w:rPr>
          <w:rFonts w:hint="default" w:ascii="Times New Roman" w:hAnsi="Times New Roman" w:eastAsia="仿宋" w:cs="Times New Roman"/>
          <w:b/>
          <w:color w:val="auto"/>
          <w:sz w:val="44"/>
          <w:szCs w:val="44"/>
        </w:rPr>
      </w:pPr>
    </w:p>
    <w:p w14:paraId="0CD016D0">
      <w:pPr>
        <w:pStyle w:val="8"/>
        <w:rPr>
          <w:rFonts w:hint="default"/>
          <w:color w:val="auto"/>
        </w:rPr>
      </w:pPr>
    </w:p>
    <w:p w14:paraId="277B8191">
      <w:pPr>
        <w:pStyle w:val="8"/>
        <w:rPr>
          <w:rFonts w:hint="default"/>
          <w:color w:val="auto"/>
        </w:rPr>
      </w:pPr>
    </w:p>
    <w:p w14:paraId="2F5FCCF4">
      <w:pPr>
        <w:pStyle w:val="7"/>
        <w:rPr>
          <w:rFonts w:hint="default" w:ascii="Times New Roman" w:hAnsi="Times New Roman" w:eastAsia="仿宋" w:cs="Times New Roman"/>
          <w:b/>
          <w:color w:val="auto"/>
          <w:sz w:val="44"/>
          <w:szCs w:val="44"/>
        </w:rPr>
      </w:pPr>
    </w:p>
    <w:p w14:paraId="040AA739">
      <w:pPr>
        <w:jc w:val="center"/>
        <w:rPr>
          <w:rFonts w:hint="eastAsia" w:ascii="仿宋" w:hAnsi="仿宋" w:eastAsia="仿宋" w:cs="仿宋"/>
          <w:color w:val="auto"/>
          <w:kern w:val="0"/>
          <w:sz w:val="28"/>
          <w:szCs w:val="28"/>
          <w:lang w:val="en-US" w:eastAsia="zh-CN"/>
        </w:rPr>
      </w:pPr>
      <w:r>
        <w:rPr>
          <w:rFonts w:hint="default" w:ascii="Times New Roman" w:hAnsi="Times New Roman" w:eastAsia="仿宋" w:cs="Times New Roman"/>
          <w:b/>
          <w:color w:val="auto"/>
          <w:sz w:val="36"/>
          <w:szCs w:val="36"/>
        </w:rPr>
        <w:t>采购人：四川磊宏建设工程有限公司</w:t>
      </w:r>
    </w:p>
    <w:p w14:paraId="61637750">
      <w:pPr>
        <w:jc w:val="center"/>
        <w:rPr>
          <w:rFonts w:hint="default" w:ascii="Times New Roman" w:hAnsi="Times New Roman" w:eastAsia="仿宋" w:cs="Times New Roman"/>
          <w:b/>
          <w:color w:val="auto"/>
          <w:sz w:val="36"/>
          <w:szCs w:val="36"/>
          <w:lang w:val="zh-CN"/>
        </w:rPr>
      </w:pPr>
      <w:r>
        <w:rPr>
          <w:rFonts w:hint="default"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default"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4</w:t>
      </w:r>
      <w:r>
        <w:rPr>
          <w:rFonts w:hint="default" w:ascii="Times New Roman" w:hAnsi="Times New Roman" w:eastAsia="仿宋" w:cs="Times New Roman"/>
          <w:b/>
          <w:color w:val="auto"/>
          <w:sz w:val="36"/>
          <w:szCs w:val="36"/>
          <w:lang w:val="zh-CN"/>
        </w:rPr>
        <w:t>月</w:t>
      </w:r>
    </w:p>
    <w:p w14:paraId="6A25E752">
      <w:pPr>
        <w:jc w:val="center"/>
        <w:rPr>
          <w:rFonts w:hint="default" w:ascii="Times New Roman" w:hAnsi="Times New Roman" w:eastAsia="仿宋" w:cs="Times New Roman"/>
          <w:b/>
          <w:color w:val="auto"/>
          <w:sz w:val="36"/>
          <w:szCs w:val="36"/>
          <w:lang w:val="zh-CN"/>
        </w:rPr>
      </w:pPr>
    </w:p>
    <w:p w14:paraId="5FC1B837">
      <w:pPr>
        <w:ind w:firstLine="420" w:firstLineChars="200"/>
        <w:jc w:val="left"/>
        <w:rPr>
          <w:rFonts w:hint="default" w:ascii="Times New Roman" w:hAnsi="Times New Roman" w:eastAsia="仿宋" w:cs="Times New Roman"/>
          <w:color w:val="auto"/>
          <w:szCs w:val="21"/>
          <w:u w:val="single"/>
        </w:rPr>
      </w:pPr>
    </w:p>
    <w:p w14:paraId="71EA36E2">
      <w:pPr>
        <w:pStyle w:val="8"/>
        <w:rPr>
          <w:rFonts w:hint="default"/>
          <w:color w:val="auto"/>
          <w:lang w:val="zh-CN"/>
        </w:rPr>
      </w:pPr>
    </w:p>
    <w:sdt>
      <w:sdtPr>
        <w:rPr>
          <w:rFonts w:hint="default" w:ascii="Times New Roman" w:hAnsi="Times New Roman" w:eastAsia="仿宋" w:cs="Times New Roman"/>
          <w:b/>
          <w:bCs/>
          <w:color w:val="auto"/>
          <w:sz w:val="32"/>
          <w:szCs w:val="32"/>
        </w:rPr>
        <w:id w:val="147474340"/>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68A3C85A">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4150CBDD">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5BC0C284">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11BA360D">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3E7343CD">
          <w:pPr>
            <w:pStyle w:val="16"/>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0988E2B1">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63893DB8">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4D398EBF">
      <w:pPr>
        <w:spacing w:line="360" w:lineRule="auto"/>
        <w:rPr>
          <w:rFonts w:hint="default" w:ascii="Times New Roman" w:hAnsi="Times New Roman" w:eastAsia="仿宋" w:cs="Times New Roman"/>
          <w:color w:val="auto"/>
        </w:rPr>
      </w:pPr>
    </w:p>
    <w:p w14:paraId="5CEFBC34">
      <w:pPr>
        <w:rPr>
          <w:rFonts w:hint="default" w:ascii="Times New Roman" w:hAnsi="Times New Roman" w:eastAsia="仿宋" w:cs="Times New Roman"/>
          <w:color w:val="auto"/>
        </w:rPr>
      </w:pPr>
    </w:p>
    <w:p w14:paraId="21072269">
      <w:pPr>
        <w:pStyle w:val="2"/>
        <w:tabs>
          <w:tab w:val="left" w:pos="5248"/>
        </w:tabs>
        <w:jc w:val="both"/>
        <w:rPr>
          <w:rFonts w:hint="eastAsia" w:ascii="Times New Roman" w:hAnsi="Times New Roman" w:eastAsia="仿宋" w:cs="Times New Roman"/>
          <w:color w:val="auto"/>
          <w:sz w:val="32"/>
          <w:szCs w:val="32"/>
          <w:lang w:eastAsia="zh-CN"/>
        </w:rPr>
      </w:pPr>
      <w:bookmarkStart w:id="0" w:name="_Hlt101843627"/>
      <w:bookmarkEnd w:id="0"/>
      <w:bookmarkStart w:id="1" w:name="_Hlt101233737"/>
      <w:bookmarkEnd w:id="1"/>
      <w:r>
        <w:rPr>
          <w:rFonts w:hint="eastAsia" w:ascii="Times New Roman" w:hAnsi="Times New Roman" w:eastAsia="仿宋" w:cs="Times New Roman"/>
          <w:color w:val="auto"/>
          <w:sz w:val="32"/>
          <w:szCs w:val="32"/>
          <w:lang w:eastAsia="zh-CN"/>
        </w:rPr>
        <w:tab/>
      </w:r>
    </w:p>
    <w:p w14:paraId="0EF1B7BB">
      <w:pPr>
        <w:rPr>
          <w:rFonts w:hint="default" w:ascii="Times New Roman" w:hAnsi="Times New Roman" w:eastAsia="仿宋" w:cs="Times New Roman"/>
          <w:color w:val="auto"/>
          <w:sz w:val="32"/>
          <w:szCs w:val="32"/>
        </w:rPr>
      </w:pPr>
    </w:p>
    <w:p w14:paraId="0BAE6CCB">
      <w:pPr>
        <w:rPr>
          <w:rFonts w:hint="default" w:ascii="Times New Roman" w:hAnsi="Times New Roman" w:eastAsia="仿宋" w:cs="Times New Roman"/>
          <w:color w:val="auto"/>
          <w:sz w:val="32"/>
          <w:szCs w:val="32"/>
        </w:rPr>
      </w:pPr>
    </w:p>
    <w:p w14:paraId="72290A20">
      <w:pPr>
        <w:rPr>
          <w:rFonts w:hint="default" w:ascii="Times New Roman" w:hAnsi="Times New Roman" w:eastAsia="仿宋" w:cs="Times New Roman"/>
          <w:color w:val="auto"/>
          <w:sz w:val="32"/>
          <w:szCs w:val="32"/>
        </w:rPr>
      </w:pPr>
    </w:p>
    <w:p w14:paraId="599F16D5">
      <w:pPr>
        <w:rPr>
          <w:rFonts w:hint="default" w:ascii="Times New Roman" w:hAnsi="Times New Roman" w:eastAsia="仿宋" w:cs="Times New Roman"/>
          <w:color w:val="auto"/>
          <w:sz w:val="32"/>
          <w:szCs w:val="32"/>
        </w:rPr>
      </w:pPr>
    </w:p>
    <w:p w14:paraId="5938BEEA">
      <w:pPr>
        <w:pStyle w:val="2"/>
        <w:jc w:val="both"/>
        <w:rPr>
          <w:rFonts w:hint="default" w:ascii="Times New Roman" w:hAnsi="Times New Roman" w:eastAsia="仿宋" w:cs="Times New Roman"/>
          <w:color w:val="auto"/>
          <w:sz w:val="32"/>
          <w:szCs w:val="32"/>
        </w:rPr>
      </w:pPr>
    </w:p>
    <w:p w14:paraId="4A178A30">
      <w:pPr>
        <w:pStyle w:val="2"/>
        <w:jc w:val="both"/>
        <w:rPr>
          <w:rFonts w:hint="default" w:ascii="Times New Roman" w:hAnsi="Times New Roman" w:eastAsia="仿宋" w:cs="Times New Roman"/>
          <w:color w:val="auto"/>
          <w:sz w:val="32"/>
          <w:szCs w:val="32"/>
        </w:rPr>
      </w:pPr>
    </w:p>
    <w:p w14:paraId="4F0154C4">
      <w:pPr>
        <w:ind w:firstLine="420" w:firstLineChars="200"/>
        <w:jc w:val="left"/>
        <w:rPr>
          <w:rFonts w:hint="default" w:ascii="Times New Roman" w:hAnsi="Times New Roman" w:eastAsia="仿宋" w:cs="Times New Roman"/>
          <w:color w:val="auto"/>
          <w:szCs w:val="21"/>
          <w:u w:val="single"/>
        </w:rPr>
      </w:pPr>
    </w:p>
    <w:p w14:paraId="02D64915">
      <w:pPr>
        <w:ind w:firstLine="420" w:firstLineChars="200"/>
        <w:jc w:val="left"/>
        <w:rPr>
          <w:rFonts w:hint="default" w:ascii="Times New Roman" w:hAnsi="Times New Roman" w:eastAsia="仿宋" w:cs="Times New Roman"/>
          <w:color w:val="auto"/>
          <w:szCs w:val="21"/>
          <w:u w:val="single"/>
        </w:rPr>
      </w:pPr>
    </w:p>
    <w:p w14:paraId="342126E8">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3318AA0F">
      <w:pPr>
        <w:pStyle w:val="2"/>
        <w:pageBreakBefore w:val="0"/>
        <w:kinsoku/>
        <w:wordWrap/>
        <w:overflowPunct/>
        <w:topLinePunct w:val="0"/>
        <w:autoSpaceDE/>
        <w:autoSpaceDN/>
        <w:bidi w:val="0"/>
        <w:adjustRightInd/>
        <w:snapToGrid/>
        <w:spacing w:line="540" w:lineRule="atLeast"/>
        <w:jc w:val="center"/>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706ED3B7">
      <w:pPr>
        <w:ind w:firstLine="420" w:firstLineChars="200"/>
        <w:jc w:val="both"/>
        <w:rPr>
          <w:rFonts w:hint="default" w:ascii="Times New Roman" w:hAnsi="Times New Roman" w:eastAsia="仿宋" w:cs="Times New Roman"/>
          <w:color w:val="auto"/>
          <w:szCs w:val="21"/>
        </w:rPr>
      </w:pPr>
      <w:permStart w:id="0" w:edGrp="everyone"/>
      <w:r>
        <w:rPr>
          <w:rFonts w:hint="default" w:ascii="Times New Roman" w:hAnsi="Times New Roman" w:eastAsia="仿宋" w:cs="Times New Roman"/>
          <w:color w:val="auto"/>
          <w:kern w:val="0"/>
          <w:szCs w:val="21"/>
          <w:lang w:bidi="ar"/>
        </w:rPr>
        <w:t>四川磊宏建设工程有限公司</w:t>
      </w:r>
      <w:r>
        <w:rPr>
          <w:rFonts w:hint="default" w:ascii="Times New Roman" w:hAnsi="Times New Roman" w:eastAsia="仿宋" w:cs="Times New Roman"/>
          <w:color w:val="auto"/>
          <w:kern w:val="0"/>
          <w:szCs w:val="21"/>
          <w:lang w:val="en-US" w:eastAsia="zh-CN" w:bidi="ar"/>
        </w:rPr>
        <w:t>就</w:t>
      </w:r>
      <w:r>
        <w:rPr>
          <w:rFonts w:hint="default" w:ascii="Times New Roman" w:hAnsi="Times New Roman" w:eastAsia="仿宋" w:cs="Times New Roman"/>
          <w:color w:val="auto"/>
          <w:kern w:val="0"/>
          <w:szCs w:val="21"/>
          <w:lang w:bidi="ar"/>
        </w:rPr>
        <w:t>合江县笔架山景区旅游基础设施提升改造项目（训练场、足球场）</w:t>
      </w:r>
      <w:r>
        <w:rPr>
          <w:rFonts w:hint="eastAsia" w:ascii="Times New Roman" w:hAnsi="Times New Roman" w:eastAsia="仿宋" w:cs="Times New Roman"/>
          <w:color w:val="auto"/>
          <w:kern w:val="0"/>
          <w:szCs w:val="21"/>
          <w:lang w:val="en-US" w:eastAsia="zh-CN" w:bidi="ar"/>
        </w:rPr>
        <w:t>电缆采购</w:t>
      </w:r>
      <w:permEnd w:id="0"/>
      <w:r>
        <w:rPr>
          <w:rFonts w:hint="default" w:ascii="Times New Roman" w:hAnsi="Times New Roman" w:eastAsia="仿宋" w:cs="Times New Roman"/>
          <w:color w:val="auto"/>
          <w:kern w:val="0"/>
          <w:szCs w:val="21"/>
          <w:lang w:val="en-US" w:eastAsia="zh-CN" w:bidi="ar"/>
        </w:rPr>
        <w:t xml:space="preserve"> </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57DFE258">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455AD5DC">
      <w:pPr>
        <w:pageBreakBefore w:val="0"/>
        <w:kinsoku/>
        <w:wordWrap/>
        <w:overflowPunct/>
        <w:topLinePunct w:val="0"/>
        <w:autoSpaceDE/>
        <w:autoSpaceDN/>
        <w:bidi w:val="0"/>
        <w:adjustRightInd/>
        <w:snapToGrid/>
        <w:spacing w:line="540" w:lineRule="atLeast"/>
        <w:ind w:right="31" w:rightChars="15" w:firstLine="420" w:firstLineChars="200"/>
        <w:rPr>
          <w:rFonts w:hint="eastAsia" w:ascii="Times New Roman" w:hAnsi="Times New Roman" w:eastAsia="仿宋" w:cs="Times New Roman"/>
          <w:color w:val="auto"/>
          <w:kern w:val="0"/>
          <w:szCs w:val="21"/>
          <w:u w:val="single"/>
          <w:lang w:val="en-US" w:eastAsia="zh-CN" w:bidi="ar"/>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kern w:val="0"/>
          <w:szCs w:val="21"/>
          <w:u w:val="single"/>
          <w:lang w:bidi="ar"/>
        </w:rPr>
        <w:t>合江县笔架山景区旅游基础设施提升改造项目（训练场、足球场）</w:t>
      </w:r>
      <w:r>
        <w:rPr>
          <w:rFonts w:hint="eastAsia" w:ascii="Times New Roman" w:hAnsi="Times New Roman" w:eastAsia="仿宋" w:cs="Times New Roman"/>
          <w:color w:val="auto"/>
          <w:kern w:val="0"/>
          <w:szCs w:val="21"/>
          <w:u w:val="single"/>
          <w:lang w:val="en-US" w:eastAsia="zh-CN" w:bidi="ar"/>
        </w:rPr>
        <w:t>电缆采购</w:t>
      </w:r>
      <w:permStart w:id="1" w:edGrp="everyone"/>
    </w:p>
    <w:permEnd w:id="1"/>
    <w:p w14:paraId="6489794B">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r>
        <w:rPr>
          <w:rFonts w:hint="default" w:ascii="Times New Roman" w:hAnsi="Times New Roman" w:eastAsia="仿宋" w:cs="Times New Roman"/>
          <w:color w:val="auto"/>
          <w:szCs w:val="21"/>
          <w:u w:val="single"/>
        </w:rPr>
        <w:t>自筹</w:t>
      </w:r>
      <w:r>
        <w:rPr>
          <w:rFonts w:hint="default" w:ascii="Times New Roman" w:hAnsi="Times New Roman" w:eastAsia="仿宋" w:cs="Times New Roman"/>
          <w:color w:val="auto"/>
          <w:szCs w:val="21"/>
        </w:rPr>
        <w:t xml:space="preserve">  </w:t>
      </w:r>
    </w:p>
    <w:p w14:paraId="6C13F482">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宋体" w:cs="Times New Roman"/>
          <w:color w:val="000000"/>
          <w:sz w:val="24"/>
          <w:szCs w:val="24"/>
          <w:u w:val="single"/>
          <w:lang w:val="en-US" w:eastAsia="zh-CN"/>
        </w:rPr>
        <w:t>266000.00</w:t>
      </w:r>
      <w:r>
        <w:rPr>
          <w:rFonts w:hint="default" w:ascii="Times New Roman" w:hAnsi="Times New Roman" w:eastAsia="仿宋" w:cs="Times New Roman"/>
          <w:color w:val="auto"/>
          <w:kern w:val="0"/>
          <w:szCs w:val="21"/>
          <w:u w:val="single"/>
          <w:lang w:val="en-US" w:eastAsia="zh-CN" w:bidi="ar"/>
        </w:rPr>
        <w:t>元</w:t>
      </w:r>
      <w:r>
        <w:rPr>
          <w:rFonts w:hint="default" w:ascii="Times New Roman" w:hAnsi="Times New Roman" w:eastAsia="仿宋" w:cs="Times New Roman"/>
          <w:color w:val="auto"/>
          <w:szCs w:val="21"/>
        </w:rPr>
        <w:t>。</w:t>
      </w:r>
    </w:p>
    <w:p w14:paraId="497DC7F0">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u w:val="single"/>
        </w:rPr>
        <w:t>以合同约定为准</w:t>
      </w:r>
    </w:p>
    <w:p w14:paraId="154B2D65">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2D4E2507">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1、一般要求：</w:t>
      </w:r>
    </w:p>
    <w:p w14:paraId="7E75667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1170D681">
      <w:pPr>
        <w:pageBreakBefore w:val="0"/>
        <w:kinsoku/>
        <w:wordWrap/>
        <w:overflowPunct/>
        <w:topLinePunct w:val="0"/>
        <w:autoSpaceDE/>
        <w:autoSpaceDN/>
        <w:bidi w:val="0"/>
        <w:adjustRightInd/>
        <w:snapToGrid/>
        <w:spacing w:line="540" w:lineRule="atLeast"/>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注：提供（营业执照复印件及法人身份证复印件加盖公章）</w:t>
      </w:r>
    </w:p>
    <w:p w14:paraId="4A6CC909">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具有良好的商业信誉和健全的财务会计制度；</w:t>
      </w:r>
    </w:p>
    <w:p w14:paraId="4BE882FF">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注：可提供承诺函</w:t>
      </w:r>
    </w:p>
    <w:p w14:paraId="6D4D57D6">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具有履行合同所必需的设备和专业技术能力； </w:t>
      </w:r>
    </w:p>
    <w:p w14:paraId="52C0F501">
      <w:pPr>
        <w:pageBreakBefore w:val="0"/>
        <w:kinsoku/>
        <w:wordWrap/>
        <w:overflowPunct/>
        <w:topLinePunct w:val="0"/>
        <w:autoSpaceDE/>
        <w:autoSpaceDN/>
        <w:bidi w:val="0"/>
        <w:adjustRightInd/>
        <w:snapToGrid/>
        <w:spacing w:line="540" w:lineRule="atLeast"/>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注：可提供承诺函</w:t>
      </w:r>
    </w:p>
    <w:p w14:paraId="632EB758">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A876D5E">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注：可提供承诺函</w:t>
      </w:r>
    </w:p>
    <w:p w14:paraId="538C30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1C4E5934">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注：可提供承诺函</w:t>
      </w:r>
    </w:p>
    <w:p w14:paraId="424F1F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2B97BB46">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注：可提供承诺函</w:t>
      </w:r>
    </w:p>
    <w:p w14:paraId="62C80699">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8A46F1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lang w:val="en-US" w:eastAsia="zh-CN"/>
        </w:rPr>
      </w:pPr>
      <w:permStart w:id="2" w:edGrp="everyone"/>
      <w:permEnd w:id="2"/>
      <w:r>
        <w:rPr>
          <w:rFonts w:hint="default" w:ascii="Times New Roman" w:hAnsi="Times New Roman" w:eastAsia="仿宋" w:cs="Times New Roman"/>
          <w:color w:val="auto"/>
          <w:kern w:val="0"/>
          <w:szCs w:val="21"/>
          <w:lang w:bidi="ar"/>
        </w:rPr>
        <w:t>2、资质要求：</w:t>
      </w:r>
      <w:permStart w:id="3" w:edGrp="everyone"/>
      <w:r>
        <w:rPr>
          <w:rFonts w:hint="default" w:ascii="Times New Roman" w:hAnsi="Times New Roman" w:eastAsia="仿宋" w:cs="Times New Roman"/>
          <w:color w:val="auto"/>
          <w:szCs w:val="21"/>
          <w:lang w:val="en-US" w:eastAsia="zh-CN"/>
        </w:rPr>
        <w:t>/</w:t>
      </w:r>
    </w:p>
    <w:p w14:paraId="36FDCA0C">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ermEnd w:id="3"/>
    <w:p w14:paraId="62635E67">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336BEC57">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65F35D5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64FDD0D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1289A93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740110FD">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59B81A5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u w:val="single"/>
          <w:lang w:val="en-US" w:eastAsia="zh-CN" w:bidi="ar"/>
        </w:rPr>
        <w:t>28</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 w14:paraId="15F54E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9A627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3667CE52">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E8BC1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6B8A3642">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27F75AC3">
      <w:pPr>
        <w:pageBreakBefore w:val="0"/>
        <w:widowControl/>
        <w:kinsoku/>
        <w:wordWrap/>
        <w:overflowPunct/>
        <w:topLinePunct w:val="0"/>
        <w:autoSpaceDE/>
        <w:autoSpaceDN/>
        <w:bidi w:val="0"/>
        <w:adjustRightInd/>
        <w:snapToGrid/>
        <w:spacing w:line="540" w:lineRule="atLeast"/>
        <w:ind w:left="2310" w:leftChars="200" w:hanging="1890" w:hangingChars="9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2E9E97AB">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591100DC">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default" w:ascii="Times New Roman" w:hAnsi="Times New Roman" w:eastAsia="仿宋" w:cs="Times New Roman"/>
          <w:color w:val="auto"/>
          <w:kern w:val="0"/>
          <w:szCs w:val="21"/>
          <w:lang w:bidi="ar"/>
        </w:rPr>
        <w:t>四川磊宏建设工程有限公司</w:t>
      </w:r>
    </w:p>
    <w:p w14:paraId="14EB39DA">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址：合江县符阳街道红荔街</w:t>
      </w:r>
      <w:r>
        <w:rPr>
          <w:rFonts w:hint="default"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p w14:paraId="2074A79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32BD00D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 xml:space="preserve">联 系 人： </w:t>
      </w:r>
      <w:r>
        <w:rPr>
          <w:rFonts w:hint="default" w:ascii="Times New Roman" w:hAnsi="Times New Roman" w:eastAsia="仿宋" w:cs="Times New Roman"/>
          <w:color w:val="auto"/>
          <w:kern w:val="0"/>
          <w:szCs w:val="21"/>
          <w:lang w:val="en-US" w:eastAsia="zh-CN" w:bidi="ar"/>
        </w:rPr>
        <w:t>白先生</w:t>
      </w:r>
    </w:p>
    <w:p w14:paraId="205C7AE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default" w:ascii="Times New Roman" w:hAnsi="Times New Roman" w:eastAsia="仿宋" w:cs="Times New Roman"/>
          <w:color w:val="auto"/>
          <w:kern w:val="0"/>
          <w:szCs w:val="21"/>
          <w:lang w:val="en-US" w:eastAsia="zh-CN" w:bidi="ar"/>
        </w:rPr>
        <w:t>18283066475</w:t>
      </w:r>
    </w:p>
    <w:p w14:paraId="4BCA16F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1AB4FE1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5C9B48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722E4D5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CB4AF8B">
      <w:pPr>
        <w:pageBreakBefore w:val="0"/>
        <w:widowControl/>
        <w:kinsoku/>
        <w:wordWrap/>
        <w:overflowPunct/>
        <w:topLinePunct w:val="0"/>
        <w:autoSpaceDE/>
        <w:autoSpaceDN/>
        <w:bidi w:val="0"/>
        <w:adjustRightInd/>
        <w:snapToGrid/>
        <w:spacing w:line="540" w:lineRule="atLeast"/>
        <w:ind w:firstLine="630" w:firstLineChars="3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24</w:t>
      </w:r>
      <w:r>
        <w:rPr>
          <w:rFonts w:hint="default" w:ascii="Times New Roman" w:hAnsi="Times New Roman" w:eastAsia="仿宋" w:cs="Times New Roman"/>
          <w:color w:val="auto"/>
          <w:kern w:val="0"/>
          <w:szCs w:val="21"/>
          <w:lang w:bidi="ar"/>
        </w:rPr>
        <w:t>日</w:t>
      </w:r>
    </w:p>
    <w:p w14:paraId="2C5728CE">
      <w:pPr>
        <w:pStyle w:val="7"/>
        <w:rPr>
          <w:rFonts w:hint="default"/>
          <w:color w:val="auto"/>
        </w:rPr>
      </w:pPr>
    </w:p>
    <w:p w14:paraId="7E9F75AD">
      <w:pPr>
        <w:rPr>
          <w:rFonts w:hint="default"/>
          <w:color w:val="auto"/>
        </w:rPr>
      </w:pPr>
    </w:p>
    <w:p w14:paraId="23D0DF77">
      <w:pPr>
        <w:pStyle w:val="7"/>
        <w:rPr>
          <w:rFonts w:hint="default"/>
          <w:color w:val="auto"/>
        </w:rPr>
      </w:pPr>
    </w:p>
    <w:p w14:paraId="2E6084A8">
      <w:pPr>
        <w:rPr>
          <w:rFonts w:hint="default"/>
          <w:color w:val="auto"/>
        </w:rPr>
      </w:pPr>
    </w:p>
    <w:p w14:paraId="388BB481">
      <w:pPr>
        <w:pStyle w:val="7"/>
        <w:rPr>
          <w:rFonts w:hint="default"/>
          <w:color w:val="auto"/>
        </w:rPr>
      </w:pPr>
    </w:p>
    <w:p w14:paraId="04DEA7AE">
      <w:pPr>
        <w:rPr>
          <w:rFonts w:hint="default"/>
          <w:color w:val="auto"/>
        </w:rPr>
      </w:pPr>
    </w:p>
    <w:p w14:paraId="03EABF05">
      <w:pPr>
        <w:pStyle w:val="7"/>
        <w:rPr>
          <w:rFonts w:hint="default"/>
          <w:color w:val="auto"/>
        </w:rPr>
      </w:pPr>
    </w:p>
    <w:p w14:paraId="0604419E">
      <w:pPr>
        <w:rPr>
          <w:rFonts w:hint="default"/>
          <w:color w:val="auto"/>
        </w:rPr>
      </w:pPr>
    </w:p>
    <w:p w14:paraId="5A8AC0DB">
      <w:pPr>
        <w:pStyle w:val="7"/>
        <w:rPr>
          <w:rFonts w:hint="default"/>
          <w:color w:val="auto"/>
        </w:rPr>
      </w:pPr>
    </w:p>
    <w:p w14:paraId="23AF6BCB">
      <w:pPr>
        <w:rPr>
          <w:rFonts w:hint="default"/>
          <w:color w:val="auto"/>
        </w:rPr>
      </w:pPr>
    </w:p>
    <w:p w14:paraId="64CCD7FC">
      <w:pPr>
        <w:pStyle w:val="7"/>
        <w:rPr>
          <w:rFonts w:hint="default"/>
          <w:color w:val="auto"/>
        </w:rPr>
      </w:pPr>
    </w:p>
    <w:p w14:paraId="20ABED0C">
      <w:pPr>
        <w:rPr>
          <w:rFonts w:hint="default"/>
          <w:color w:val="auto"/>
        </w:rPr>
      </w:pPr>
    </w:p>
    <w:p w14:paraId="04B58D1A">
      <w:pPr>
        <w:pStyle w:val="7"/>
        <w:rPr>
          <w:rFonts w:hint="default"/>
          <w:color w:val="auto"/>
        </w:rPr>
      </w:pPr>
    </w:p>
    <w:p w14:paraId="4A6BF108">
      <w:pPr>
        <w:rPr>
          <w:rFonts w:hint="default"/>
          <w:color w:val="auto"/>
        </w:rPr>
      </w:pPr>
    </w:p>
    <w:p w14:paraId="57F5006E">
      <w:pPr>
        <w:pStyle w:val="7"/>
        <w:rPr>
          <w:rFonts w:hint="default"/>
          <w:color w:val="auto"/>
        </w:rPr>
      </w:pPr>
    </w:p>
    <w:p w14:paraId="79A670E3">
      <w:pPr>
        <w:rPr>
          <w:rFonts w:hint="default"/>
          <w:color w:val="auto"/>
        </w:rPr>
      </w:pPr>
    </w:p>
    <w:p w14:paraId="23C8E1F1">
      <w:pPr>
        <w:pStyle w:val="7"/>
        <w:rPr>
          <w:rFonts w:hint="default"/>
          <w:color w:val="auto"/>
        </w:rPr>
      </w:pPr>
    </w:p>
    <w:p w14:paraId="350AFEC8">
      <w:pPr>
        <w:rPr>
          <w:rFonts w:hint="default"/>
          <w:color w:val="auto"/>
        </w:rPr>
      </w:pPr>
    </w:p>
    <w:p w14:paraId="47268D9A">
      <w:pPr>
        <w:pStyle w:val="7"/>
        <w:rPr>
          <w:rFonts w:hint="default"/>
          <w:color w:val="auto"/>
        </w:rPr>
      </w:pPr>
    </w:p>
    <w:p w14:paraId="69CFF1A4">
      <w:pPr>
        <w:rPr>
          <w:rFonts w:hint="default"/>
          <w:color w:val="auto"/>
        </w:rPr>
      </w:pPr>
    </w:p>
    <w:p w14:paraId="57C5A2E6">
      <w:pPr>
        <w:pStyle w:val="7"/>
        <w:rPr>
          <w:rFonts w:hint="default"/>
          <w:color w:val="auto"/>
        </w:rPr>
      </w:pPr>
    </w:p>
    <w:p w14:paraId="6BB7D1EF">
      <w:pPr>
        <w:rPr>
          <w:rFonts w:hint="default"/>
          <w:color w:val="auto"/>
        </w:rPr>
      </w:pPr>
    </w:p>
    <w:p w14:paraId="297773FE">
      <w:pPr>
        <w:pStyle w:val="7"/>
        <w:rPr>
          <w:rFonts w:hint="default"/>
          <w:color w:val="auto"/>
        </w:rPr>
      </w:pPr>
    </w:p>
    <w:p w14:paraId="20B31AD4">
      <w:pPr>
        <w:rPr>
          <w:rFonts w:hint="default"/>
          <w:color w:val="auto"/>
        </w:rPr>
      </w:pPr>
    </w:p>
    <w:p w14:paraId="3D16FE4E">
      <w:pPr>
        <w:pStyle w:val="7"/>
        <w:rPr>
          <w:rFonts w:hint="default"/>
          <w:color w:val="auto"/>
        </w:rPr>
      </w:pPr>
    </w:p>
    <w:p w14:paraId="27E21C75">
      <w:pPr>
        <w:rPr>
          <w:rFonts w:hint="default"/>
          <w:color w:val="auto"/>
        </w:rPr>
      </w:pPr>
    </w:p>
    <w:p w14:paraId="4C4E4A68">
      <w:pPr>
        <w:pStyle w:val="7"/>
        <w:rPr>
          <w:rFonts w:hint="default"/>
          <w:color w:val="auto"/>
        </w:rPr>
      </w:pPr>
    </w:p>
    <w:p w14:paraId="0B49983A">
      <w:pPr>
        <w:pStyle w:val="8"/>
        <w:rPr>
          <w:rFonts w:hint="default"/>
          <w:color w:val="auto"/>
        </w:rPr>
      </w:pPr>
    </w:p>
    <w:p w14:paraId="01C930E5">
      <w:pPr>
        <w:rPr>
          <w:rFonts w:hint="default"/>
          <w:color w:val="auto"/>
        </w:rPr>
      </w:pPr>
    </w:p>
    <w:p w14:paraId="04A9858E">
      <w:pPr>
        <w:pStyle w:val="7"/>
        <w:rPr>
          <w:rFonts w:hint="default"/>
          <w:color w:val="auto"/>
        </w:rPr>
      </w:pPr>
    </w:p>
    <w:p w14:paraId="6DCCA64F">
      <w:pPr>
        <w:pStyle w:val="8"/>
        <w:rPr>
          <w:rFonts w:hint="default"/>
          <w:color w:val="auto"/>
        </w:rPr>
      </w:pPr>
    </w:p>
    <w:p w14:paraId="577733ED">
      <w:pPr>
        <w:rPr>
          <w:rFonts w:hint="default"/>
          <w:color w:val="auto"/>
        </w:rPr>
      </w:pPr>
    </w:p>
    <w:p w14:paraId="1E588687">
      <w:pPr>
        <w:pStyle w:val="7"/>
        <w:rPr>
          <w:rFonts w:hint="default"/>
          <w:color w:val="auto"/>
        </w:rPr>
      </w:pPr>
    </w:p>
    <w:p w14:paraId="5EF95FEC">
      <w:pPr>
        <w:rPr>
          <w:rFonts w:hint="default"/>
          <w:color w:val="auto"/>
        </w:rPr>
      </w:pPr>
    </w:p>
    <w:p w14:paraId="59FA282B">
      <w:pPr>
        <w:pStyle w:val="7"/>
        <w:rPr>
          <w:rFonts w:hint="default"/>
          <w:color w:val="auto"/>
        </w:rPr>
      </w:pPr>
    </w:p>
    <w:p w14:paraId="4DC735BC">
      <w:pPr>
        <w:rPr>
          <w:rFonts w:hint="default"/>
          <w:color w:val="auto"/>
        </w:rPr>
      </w:pPr>
    </w:p>
    <w:p w14:paraId="001F8E35">
      <w:pPr>
        <w:pStyle w:val="7"/>
        <w:rPr>
          <w:rFonts w:hint="default"/>
          <w:color w:val="auto"/>
        </w:rPr>
      </w:pPr>
    </w:p>
    <w:p w14:paraId="5B802811">
      <w:pPr>
        <w:rPr>
          <w:rFonts w:hint="default"/>
          <w:color w:val="auto"/>
        </w:rPr>
      </w:pPr>
    </w:p>
    <w:p w14:paraId="66E60688">
      <w:pPr>
        <w:pStyle w:val="7"/>
        <w:rPr>
          <w:rFonts w:hint="default"/>
          <w:color w:val="auto"/>
        </w:rPr>
      </w:pPr>
    </w:p>
    <w:p w14:paraId="2CCE557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p>
    <w:p w14:paraId="361C305E">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2" w:name="_Toc5869721"/>
      <w:bookmarkStart w:id="3" w:name="_Toc26975439"/>
      <w:bookmarkStart w:id="4" w:name="_Toc12414"/>
      <w:r>
        <w:rPr>
          <w:rFonts w:hint="default" w:ascii="Times New Roman" w:hAnsi="Times New Roman" w:eastAsia="仿宋" w:cs="Times New Roman"/>
          <w:color w:val="auto"/>
          <w:kern w:val="2"/>
          <w:sz w:val="32"/>
          <w:szCs w:val="32"/>
        </w:rPr>
        <w:t>询价须知</w:t>
      </w:r>
      <w:bookmarkEnd w:id="2"/>
      <w:bookmarkEnd w:id="3"/>
      <w:bookmarkEnd w:id="4"/>
    </w:p>
    <w:p w14:paraId="2AD4F244">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638AFA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6D8D8E27">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730AA78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0C004F59">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2AB6D9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4CAC603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4E8F6F9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61AD131E">
            <w:pPr>
              <w:ind w:left="38"/>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r>
              <w:rPr>
                <w:rFonts w:hint="default" w:ascii="Times New Roman" w:hAnsi="Times New Roman" w:eastAsia="仿宋" w:cs="Times New Roman"/>
                <w:color w:val="auto"/>
                <w:kern w:val="0"/>
                <w:szCs w:val="21"/>
                <w:lang w:bidi="ar"/>
              </w:rPr>
              <w:t>四川磊宏建设工程有限公司</w:t>
            </w:r>
          </w:p>
          <w:p w14:paraId="64CC03C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w:t>
            </w:r>
            <w:r>
              <w:rPr>
                <w:rFonts w:hint="default" w:ascii="Times New Roman" w:hAnsi="Times New Roman" w:eastAsia="仿宋" w:cs="Times New Roman"/>
                <w:color w:val="auto"/>
                <w:kern w:val="0"/>
                <w:szCs w:val="21"/>
                <w:lang w:bidi="ar"/>
              </w:rPr>
              <w:t>合江县符阳街道红荔街</w:t>
            </w:r>
            <w:r>
              <w:rPr>
                <w:rFonts w:hint="default"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5号</w:t>
            </w:r>
          </w:p>
        </w:tc>
      </w:tr>
      <w:tr w14:paraId="21D66C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110A141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696A2B5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59BC25AD">
            <w:pPr>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合江县笔架山景区旅游基础设施提升改造项目（训练场、足球场）</w:t>
            </w:r>
            <w:r>
              <w:rPr>
                <w:rFonts w:hint="eastAsia" w:ascii="Times New Roman" w:hAnsi="Times New Roman" w:eastAsia="仿宋" w:cs="Times New Roman"/>
                <w:color w:val="auto"/>
                <w:kern w:val="0"/>
                <w:szCs w:val="21"/>
                <w:lang w:val="en-US" w:eastAsia="zh-CN" w:bidi="ar"/>
              </w:rPr>
              <w:t>电缆采购</w:t>
            </w:r>
          </w:p>
        </w:tc>
      </w:tr>
      <w:tr w14:paraId="297BBE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1B992B1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723A6FC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1F81A9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val="en-US" w:eastAsia="zh-CN" w:bidi="ar"/>
              </w:rPr>
              <w:t>企业自筹</w:t>
            </w:r>
          </w:p>
        </w:tc>
      </w:tr>
      <w:tr w14:paraId="05089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7C93B23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294457D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18251098">
            <w:pPr>
              <w:ind w:left="38"/>
              <w:jc w:val="left"/>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公开询价</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不见面开标，响应人按照要求提交文件后即可</w:t>
            </w:r>
            <w:r>
              <w:rPr>
                <w:rFonts w:hint="eastAsia" w:ascii="Times New Roman" w:hAnsi="Times New Roman" w:eastAsia="仿宋" w:cs="Times New Roman"/>
                <w:color w:val="auto"/>
                <w:szCs w:val="21"/>
                <w:lang w:eastAsia="zh-CN"/>
              </w:rPr>
              <w:t>）</w:t>
            </w:r>
          </w:p>
        </w:tc>
      </w:tr>
      <w:tr w14:paraId="500080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17D22F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6DA8B718">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3DA6BC6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3B8E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3E9BF18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5BFC275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7DC0DB2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6D03FE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7E775B3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1FB4076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7018C4F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12AEFD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14A3DFA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64CF05B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65F7521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47D577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2E04B940">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C12D40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3B1880D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1B3368C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04DBD9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FF29F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4CFE93C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58B2AFB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1D67B0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157CE8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3C69B19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07E7CAD5">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eastAsia"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7B83D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F31284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1E2FC1B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090D536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4B4C7C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F702823">
            <w:pPr>
              <w:pStyle w:val="30"/>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31FBC5D3">
            <w:pPr>
              <w:pStyle w:val="30"/>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13</w:t>
            </w:r>
          </w:p>
          <w:p w14:paraId="7C4897E1">
            <w:pPr>
              <w:pStyle w:val="30"/>
              <w:ind w:left="38"/>
              <w:jc w:val="center"/>
              <w:rPr>
                <w:rFonts w:hint="eastAsia" w:ascii="Times New Roman" w:hAnsi="Times New Roman" w:eastAsia="仿宋" w:cs="Times New Roman"/>
                <w:color w:val="auto"/>
                <w:sz w:val="21"/>
                <w:szCs w:val="21"/>
                <w:lang w:val="zh-CN"/>
              </w:rPr>
            </w:pPr>
          </w:p>
          <w:p w14:paraId="631C3776">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2E5C0AB0">
            <w:pPr>
              <w:pStyle w:val="30"/>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37365B5D">
            <w:pPr>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合江县笔架山景区旅游基础设施提升改造项目（训练场、足球场）</w:t>
            </w:r>
            <w:r>
              <w:rPr>
                <w:rFonts w:hint="eastAsia" w:ascii="Times New Roman" w:hAnsi="Times New Roman" w:eastAsia="仿宋" w:cs="Times New Roman"/>
                <w:color w:val="auto"/>
                <w:kern w:val="0"/>
                <w:szCs w:val="21"/>
                <w:lang w:val="en-US" w:eastAsia="zh-CN" w:bidi="ar"/>
              </w:rPr>
              <w:t>电缆采购</w:t>
            </w:r>
          </w:p>
        </w:tc>
      </w:tr>
      <w:tr w14:paraId="46A09A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72EED90">
            <w:pPr>
              <w:pStyle w:val="30"/>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4</w:t>
            </w:r>
          </w:p>
        </w:tc>
        <w:tc>
          <w:tcPr>
            <w:tcW w:w="2268" w:type="dxa"/>
            <w:vAlign w:val="center"/>
          </w:tcPr>
          <w:p w14:paraId="52818F5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1A10452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宋体" w:cs="Times New Roman"/>
                <w:color w:val="000000"/>
                <w:sz w:val="24"/>
                <w:szCs w:val="24"/>
                <w:u w:val="single"/>
                <w:lang w:val="en-US" w:eastAsia="zh-CN"/>
              </w:rPr>
              <w:t>266000.00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贰拾陆万陆仟元整</w:t>
            </w:r>
            <w:r>
              <w:rPr>
                <w:rFonts w:hint="default" w:ascii="Times New Roman" w:hAnsi="Times New Roman" w:eastAsia="仿宋" w:cs="Times New Roman"/>
                <w:color w:val="auto"/>
                <w:szCs w:val="21"/>
              </w:rPr>
              <w:t>）超过最高限价将做废标处理。</w:t>
            </w:r>
          </w:p>
        </w:tc>
      </w:tr>
      <w:tr w14:paraId="1CE052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43C86794">
            <w:pPr>
              <w:pStyle w:val="30"/>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5</w:t>
            </w:r>
          </w:p>
        </w:tc>
        <w:tc>
          <w:tcPr>
            <w:tcW w:w="2268" w:type="dxa"/>
            <w:vAlign w:val="center"/>
          </w:tcPr>
          <w:p w14:paraId="5CF8AE6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67FE326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2422C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11B6A504">
            <w:pPr>
              <w:pStyle w:val="30"/>
              <w:ind w:left="38"/>
              <w:jc w:val="center"/>
              <w:rPr>
                <w:rFonts w:hint="eastAsia" w:ascii="Times New Roman" w:hAnsi="Times New Roman" w:eastAsia="仿宋" w:cs="Times New Roman"/>
                <w:color w:val="auto"/>
                <w:sz w:val="21"/>
                <w:szCs w:val="21"/>
                <w:lang w:val="zh-CN" w:eastAsia="zh-CN"/>
              </w:rPr>
            </w:pPr>
            <w:r>
              <w:rPr>
                <w:rFonts w:hint="default" w:ascii="Times New Roman" w:hAnsi="Times New Roman" w:eastAsia="仿宋" w:cs="Times New Roman"/>
                <w:color w:val="auto"/>
                <w:sz w:val="21"/>
                <w:szCs w:val="21"/>
                <w:lang w:val="zh-CN"/>
              </w:rPr>
              <w:t>1</w:t>
            </w:r>
            <w:r>
              <w:rPr>
                <w:rFonts w:hint="eastAsia" w:ascii="Times New Roman" w:hAnsi="Times New Roman" w:eastAsia="仿宋" w:cs="Times New Roman"/>
                <w:color w:val="auto"/>
                <w:sz w:val="21"/>
                <w:szCs w:val="21"/>
                <w:lang w:val="en-US" w:eastAsia="zh-CN"/>
              </w:rPr>
              <w:t>6</w:t>
            </w:r>
          </w:p>
        </w:tc>
        <w:tc>
          <w:tcPr>
            <w:tcW w:w="2268" w:type="dxa"/>
            <w:vAlign w:val="center"/>
          </w:tcPr>
          <w:p w14:paraId="6D90FF6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110D28">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349997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76" w:hRule="exact"/>
          <w:jc w:val="center"/>
        </w:trPr>
        <w:tc>
          <w:tcPr>
            <w:tcW w:w="567" w:type="dxa"/>
            <w:vAlign w:val="center"/>
          </w:tcPr>
          <w:p w14:paraId="6D5EA729">
            <w:pPr>
              <w:pStyle w:val="30"/>
              <w:ind w:left="38"/>
              <w:jc w:val="center"/>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1</w:t>
            </w:r>
            <w:r>
              <w:rPr>
                <w:rFonts w:hint="eastAsia" w:ascii="Times New Roman" w:hAnsi="Times New Roman" w:eastAsia="仿宋" w:cs="Times New Roman"/>
                <w:color w:val="auto"/>
                <w:sz w:val="21"/>
                <w:szCs w:val="21"/>
                <w:lang w:val="en-US" w:eastAsia="zh-CN"/>
              </w:rPr>
              <w:t>7</w:t>
            </w:r>
          </w:p>
        </w:tc>
        <w:tc>
          <w:tcPr>
            <w:tcW w:w="2268" w:type="dxa"/>
            <w:vAlign w:val="center"/>
          </w:tcPr>
          <w:p w14:paraId="002E4093">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3E77A82C">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auto"/>
                <w:szCs w:val="21"/>
                <w:lang w:val="en-US" w:eastAsia="zh-CN"/>
              </w:rPr>
              <w:t>/</w:t>
            </w:r>
          </w:p>
        </w:tc>
      </w:tr>
    </w:tbl>
    <w:p w14:paraId="1882A6EA">
      <w:pPr>
        <w:spacing w:line="336" w:lineRule="auto"/>
        <w:rPr>
          <w:rFonts w:hint="default" w:ascii="Times New Roman" w:hAnsi="Times New Roman" w:eastAsia="仿宋" w:cs="Times New Roman"/>
          <w:b/>
          <w:color w:val="auto"/>
          <w:szCs w:val="21"/>
        </w:rPr>
      </w:pPr>
    </w:p>
    <w:p w14:paraId="0DB55E3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523ADC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3E41238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6CF0BF30">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E1083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905B839">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12F2C57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62EF026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175EADD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6006FDB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6017CA6D">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0B412A9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5D7D67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5CC9EF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4118297D">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5DB1A17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60364027">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1E89F14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511397E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7BD7FC74">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0D70FA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45B4A6E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721F0FA7">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0E4FA1A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5B55139D">
      <w:pPr>
        <w:spacing w:line="336" w:lineRule="auto"/>
        <w:ind w:firstLine="420" w:firstLineChars="200"/>
        <w:rPr>
          <w:rFonts w:hint="default" w:ascii="Times New Roman" w:hAnsi="Times New Roman" w:eastAsia="仿宋" w:cs="Times New Roman"/>
          <w:color w:val="auto"/>
          <w:szCs w:val="21"/>
          <w:lang w:val="en-US" w:eastAsia="zh-CN"/>
        </w:rPr>
      </w:pPr>
      <w:permStart w:id="4" w:edGrp="everyone"/>
      <w:permEnd w:id="4"/>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中选金额的5%</w:t>
      </w:r>
    </w:p>
    <w:p w14:paraId="0CD5DFA2">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74530C0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420008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2EA6232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696F57E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45DA37D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65501EF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25C744C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79BCB5A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18B7222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74B3F25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3D00D3A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29DAC696">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140F0DD">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35BA3549">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4DDA5053">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4D0D416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678182DC">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14:paraId="15A20C5B">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14:paraId="38F7669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65B4E91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14:paraId="0E487BD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14:paraId="725F4CF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14:paraId="7F839DC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14:paraId="4AEF5A1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14:paraId="447FE5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14:paraId="369E36E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14:paraId="111EE9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14:paraId="381A60A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14:paraId="626B1AD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14:paraId="57A9F87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14:paraId="1D2E835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14:paraId="175C198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CF7FE5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14:paraId="2758F82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14:paraId="6846EA9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14:paraId="15B5E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14:paraId="49CA197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14:paraId="1A6904D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0FE3488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14:paraId="3C86B0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14:paraId="5641756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14:paraId="4DA55B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14:paraId="42F56B1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14:paraId="6A59AC5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14:paraId="5AD576C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14:paraId="5DF17A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084C00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14:paraId="49F9B15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14:paraId="6E61F19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14:paraId="024087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14:paraId="3DD4917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14:paraId="3ABCAF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14:paraId="6076257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14:paraId="2CBBB6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14:paraId="1CADAA6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14:paraId="2315957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14:paraId="741981B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14:paraId="462EFFAF">
      <w:pPr>
        <w:spacing w:line="336" w:lineRule="auto"/>
        <w:ind w:firstLine="422" w:firstLineChars="200"/>
        <w:rPr>
          <w:rFonts w:hint="eastAsia" w:ascii="Times New Roman" w:hAnsi="Times New Roman" w:eastAsia="仿宋" w:cs="Times New Roman"/>
          <w:b/>
          <w:bCs/>
          <w:color w:val="auto"/>
          <w:szCs w:val="21"/>
          <w:lang w:val="en-US" w:eastAsia="zh-CN"/>
        </w:rPr>
      </w:pPr>
    </w:p>
    <w:p w14:paraId="00DE86D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14:paraId="20ECEBB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E09236B">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8174BE0">
      <w:pPr>
        <w:spacing w:line="336" w:lineRule="auto"/>
        <w:ind w:firstLine="420" w:firstLineChars="200"/>
        <w:rPr>
          <w:rFonts w:hint="eastAsia" w:ascii="Times New Roman" w:hAnsi="Times New Roman" w:eastAsia="仿宋" w:cs="Times New Roman"/>
          <w:color w:val="auto"/>
          <w:szCs w:val="21"/>
          <w:lang w:val="en-US" w:eastAsia="zh-CN"/>
        </w:rPr>
      </w:pPr>
    </w:p>
    <w:p w14:paraId="78DF4E46">
      <w:pPr>
        <w:spacing w:line="336" w:lineRule="auto"/>
        <w:ind w:firstLine="420" w:firstLineChars="200"/>
        <w:rPr>
          <w:rFonts w:hint="eastAsia" w:ascii="Times New Roman" w:hAnsi="Times New Roman" w:eastAsia="仿宋" w:cs="Times New Roman"/>
          <w:color w:val="auto"/>
          <w:szCs w:val="21"/>
          <w:lang w:val="en-US" w:eastAsia="zh-CN"/>
        </w:rPr>
      </w:pPr>
    </w:p>
    <w:p w14:paraId="40F8354C">
      <w:pPr>
        <w:spacing w:line="336" w:lineRule="auto"/>
        <w:jc w:val="both"/>
        <w:rPr>
          <w:rFonts w:hint="eastAsia" w:ascii="微软雅黑" w:hAnsi="微软雅黑" w:eastAsia="微软雅黑" w:cs="微软雅黑"/>
          <w:color w:val="auto"/>
          <w:sz w:val="24"/>
          <w:szCs w:val="24"/>
        </w:rPr>
      </w:pPr>
    </w:p>
    <w:p w14:paraId="1218E964">
      <w:pPr>
        <w:pStyle w:val="7"/>
        <w:rPr>
          <w:rFonts w:hint="eastAsia" w:ascii="微软雅黑" w:hAnsi="微软雅黑" w:eastAsia="微软雅黑" w:cs="微软雅黑"/>
          <w:color w:val="auto"/>
          <w:sz w:val="24"/>
          <w:szCs w:val="24"/>
        </w:rPr>
      </w:pPr>
    </w:p>
    <w:p w14:paraId="79871F9C">
      <w:pPr>
        <w:pStyle w:val="8"/>
        <w:rPr>
          <w:rFonts w:hint="eastAsia" w:ascii="微软雅黑" w:hAnsi="微软雅黑" w:eastAsia="微软雅黑" w:cs="微软雅黑"/>
          <w:color w:val="auto"/>
          <w:sz w:val="24"/>
          <w:szCs w:val="24"/>
        </w:rPr>
      </w:pPr>
    </w:p>
    <w:p w14:paraId="1333C2E0">
      <w:pPr>
        <w:rPr>
          <w:rFonts w:hint="eastAsia" w:ascii="微软雅黑" w:hAnsi="微软雅黑" w:eastAsia="微软雅黑" w:cs="微软雅黑"/>
          <w:color w:val="auto"/>
          <w:sz w:val="24"/>
          <w:szCs w:val="24"/>
        </w:rPr>
      </w:pPr>
    </w:p>
    <w:p w14:paraId="29ADEA26">
      <w:pPr>
        <w:pStyle w:val="7"/>
        <w:rPr>
          <w:rFonts w:hint="eastAsia"/>
          <w:color w:val="auto"/>
        </w:rPr>
      </w:pPr>
    </w:p>
    <w:p w14:paraId="36EAC51C">
      <w:pPr>
        <w:spacing w:line="336" w:lineRule="auto"/>
        <w:jc w:val="both"/>
        <w:rPr>
          <w:rFonts w:hint="eastAsia" w:ascii="微软雅黑" w:hAnsi="微软雅黑" w:eastAsia="微软雅黑" w:cs="微软雅黑"/>
          <w:color w:val="auto"/>
          <w:sz w:val="24"/>
          <w:szCs w:val="24"/>
        </w:rPr>
      </w:pPr>
    </w:p>
    <w:p w14:paraId="5573E8C4">
      <w:pPr>
        <w:spacing w:line="336" w:lineRule="auto"/>
        <w:jc w:val="center"/>
        <w:rPr>
          <w:rFonts w:hint="eastAsia" w:ascii="微软雅黑" w:hAnsi="微软雅黑" w:eastAsia="微软雅黑" w:cs="微软雅黑"/>
          <w:color w:val="auto"/>
          <w:sz w:val="24"/>
          <w:szCs w:val="24"/>
        </w:rPr>
      </w:pPr>
    </w:p>
    <w:p w14:paraId="2B7A97F8">
      <w:pPr>
        <w:spacing w:line="336" w:lineRule="auto"/>
        <w:jc w:val="center"/>
        <w:rPr>
          <w:rFonts w:hint="eastAsia" w:ascii="微软雅黑" w:hAnsi="微软雅黑" w:eastAsia="微软雅黑" w:cs="微软雅黑"/>
          <w:color w:val="auto"/>
          <w:sz w:val="24"/>
          <w:szCs w:val="24"/>
        </w:rPr>
      </w:pPr>
    </w:p>
    <w:p w14:paraId="64B1E660">
      <w:pPr>
        <w:spacing w:line="336" w:lineRule="auto"/>
        <w:jc w:val="center"/>
        <w:rPr>
          <w:rFonts w:hint="eastAsia" w:ascii="微软雅黑" w:hAnsi="微软雅黑" w:eastAsia="微软雅黑" w:cs="微软雅黑"/>
          <w:color w:val="auto"/>
          <w:sz w:val="24"/>
          <w:szCs w:val="24"/>
        </w:rPr>
      </w:pPr>
    </w:p>
    <w:p w14:paraId="4E96CC5F">
      <w:pPr>
        <w:spacing w:line="336" w:lineRule="auto"/>
        <w:jc w:val="center"/>
        <w:rPr>
          <w:rFonts w:hint="eastAsia" w:ascii="微软雅黑" w:hAnsi="微软雅黑" w:eastAsia="微软雅黑" w:cs="微软雅黑"/>
          <w:color w:val="auto"/>
          <w:sz w:val="24"/>
          <w:szCs w:val="24"/>
        </w:rPr>
      </w:pPr>
    </w:p>
    <w:p w14:paraId="58B8A83A">
      <w:pPr>
        <w:spacing w:line="336" w:lineRule="auto"/>
        <w:jc w:val="center"/>
        <w:rPr>
          <w:rFonts w:hint="eastAsia" w:ascii="微软雅黑" w:hAnsi="微软雅黑" w:eastAsia="微软雅黑" w:cs="微软雅黑"/>
          <w:color w:val="auto"/>
          <w:sz w:val="24"/>
          <w:szCs w:val="24"/>
        </w:rPr>
      </w:pPr>
    </w:p>
    <w:p w14:paraId="7F67C7A0">
      <w:pPr>
        <w:spacing w:line="336" w:lineRule="auto"/>
        <w:jc w:val="center"/>
        <w:rPr>
          <w:rFonts w:hint="eastAsia" w:ascii="微软雅黑" w:hAnsi="微软雅黑" w:eastAsia="微软雅黑" w:cs="微软雅黑"/>
          <w:color w:val="auto"/>
          <w:sz w:val="24"/>
          <w:szCs w:val="24"/>
        </w:rPr>
      </w:pPr>
    </w:p>
    <w:p w14:paraId="24FD65A8">
      <w:pPr>
        <w:spacing w:line="336" w:lineRule="auto"/>
        <w:jc w:val="center"/>
        <w:rPr>
          <w:rFonts w:hint="eastAsia" w:ascii="微软雅黑" w:hAnsi="微软雅黑" w:eastAsia="微软雅黑" w:cs="微软雅黑"/>
          <w:color w:val="auto"/>
          <w:sz w:val="24"/>
          <w:szCs w:val="24"/>
        </w:rPr>
      </w:pPr>
    </w:p>
    <w:p w14:paraId="10E57E6E">
      <w:pPr>
        <w:spacing w:line="336" w:lineRule="auto"/>
        <w:jc w:val="center"/>
        <w:rPr>
          <w:rFonts w:hint="eastAsia" w:ascii="微软雅黑" w:hAnsi="微软雅黑" w:eastAsia="微软雅黑" w:cs="微软雅黑"/>
          <w:color w:val="auto"/>
          <w:sz w:val="24"/>
          <w:szCs w:val="24"/>
        </w:rPr>
      </w:pPr>
    </w:p>
    <w:p w14:paraId="20F7F345">
      <w:pPr>
        <w:spacing w:line="336" w:lineRule="auto"/>
        <w:jc w:val="center"/>
        <w:rPr>
          <w:rFonts w:hint="eastAsia" w:ascii="微软雅黑" w:hAnsi="微软雅黑" w:eastAsia="微软雅黑" w:cs="微软雅黑"/>
          <w:color w:val="auto"/>
          <w:sz w:val="24"/>
          <w:szCs w:val="24"/>
        </w:rPr>
      </w:pPr>
    </w:p>
    <w:p w14:paraId="084079A4">
      <w:pPr>
        <w:spacing w:line="336" w:lineRule="auto"/>
        <w:jc w:val="center"/>
        <w:rPr>
          <w:rFonts w:hint="eastAsia" w:ascii="微软雅黑" w:hAnsi="微软雅黑" w:eastAsia="微软雅黑" w:cs="微软雅黑"/>
          <w:color w:val="auto"/>
          <w:sz w:val="24"/>
          <w:szCs w:val="24"/>
        </w:rPr>
      </w:pPr>
    </w:p>
    <w:p w14:paraId="1B08E72B">
      <w:pPr>
        <w:spacing w:line="336" w:lineRule="auto"/>
        <w:jc w:val="both"/>
        <w:rPr>
          <w:rFonts w:hint="eastAsia" w:ascii="微软雅黑" w:hAnsi="微软雅黑" w:eastAsia="微软雅黑" w:cs="微软雅黑"/>
          <w:color w:val="auto"/>
          <w:sz w:val="24"/>
          <w:szCs w:val="24"/>
        </w:rPr>
      </w:pPr>
    </w:p>
    <w:p w14:paraId="64072C5A">
      <w:pPr>
        <w:adjustRightInd w:val="0"/>
        <w:snapToGrid w:val="0"/>
        <w:spacing w:after="120" w:afterLines="50" w:line="520" w:lineRule="exact"/>
        <w:rPr>
          <w:rFonts w:hint="eastAsia" w:ascii="黑体" w:hAnsi="黑体" w:eastAsia="黑体" w:cs="黑体"/>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7A517DCB">
      <w:pPr>
        <w:adjustRightInd w:val="0"/>
        <w:snapToGrid w:val="0"/>
        <w:spacing w:after="120" w:afterLines="50" w:line="520" w:lineRule="exact"/>
        <w:jc w:val="center"/>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44"/>
          <w:szCs w:val="44"/>
        </w:rPr>
        <w:t>采购清单</w:t>
      </w:r>
    </w:p>
    <w:p w14:paraId="19C016A7">
      <w:pPr>
        <w:widowControl/>
        <w:jc w:val="both"/>
        <w:textAlignment w:val="center"/>
        <w:rPr>
          <w:rFonts w:hint="default" w:ascii="Times New Roman" w:hAnsi="Times New Roman" w:eastAsia="仿宋" w:cs="Times New Roman"/>
          <w:color w:val="auto"/>
          <w:sz w:val="22"/>
          <w:szCs w:val="22"/>
          <w:lang w:val="en-US" w:eastAsia="zh-CN"/>
        </w:rPr>
      </w:pPr>
    </w:p>
    <w:tbl>
      <w:tblPr>
        <w:tblStyle w:val="23"/>
        <w:tblW w:w="142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08"/>
        <w:gridCol w:w="4743"/>
        <w:gridCol w:w="798"/>
        <w:gridCol w:w="891"/>
        <w:gridCol w:w="1473"/>
        <w:gridCol w:w="1399"/>
        <w:gridCol w:w="1683"/>
        <w:gridCol w:w="1364"/>
      </w:tblGrid>
      <w:tr w14:paraId="063E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7" w:type="dxa"/>
            <w:vAlign w:val="center"/>
          </w:tcPr>
          <w:p w14:paraId="568F17F0">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1108" w:type="dxa"/>
            <w:vAlign w:val="center"/>
          </w:tcPr>
          <w:p w14:paraId="7C8EC3A4">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43" w:type="dxa"/>
            <w:vAlign w:val="center"/>
          </w:tcPr>
          <w:p w14:paraId="3289FEF3">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型号/规格/特征描述/参数</w:t>
            </w:r>
          </w:p>
        </w:tc>
        <w:tc>
          <w:tcPr>
            <w:tcW w:w="798" w:type="dxa"/>
            <w:vAlign w:val="center"/>
          </w:tcPr>
          <w:p w14:paraId="5E5DFCEE">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单位</w:t>
            </w:r>
          </w:p>
        </w:tc>
        <w:tc>
          <w:tcPr>
            <w:tcW w:w="891" w:type="dxa"/>
            <w:vAlign w:val="center"/>
          </w:tcPr>
          <w:p w14:paraId="49813220">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数量</w:t>
            </w:r>
          </w:p>
        </w:tc>
        <w:tc>
          <w:tcPr>
            <w:tcW w:w="1473" w:type="dxa"/>
            <w:vAlign w:val="center"/>
          </w:tcPr>
          <w:p w14:paraId="43D9C6A5">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综合单价（元/m</w:t>
            </w:r>
            <w:r>
              <w:rPr>
                <w:rFonts w:hint="default" w:ascii="Times New Roman" w:hAnsi="Times New Roman" w:eastAsia="仿宋" w:cs="Times New Roman"/>
                <w:b/>
                <w:bCs/>
                <w:color w:val="auto"/>
                <w:sz w:val="28"/>
                <w:szCs w:val="28"/>
                <w:vertAlign w:val="superscript"/>
              </w:rPr>
              <w:t>2</w:t>
            </w:r>
            <w:r>
              <w:rPr>
                <w:rFonts w:hint="default" w:ascii="Times New Roman" w:hAnsi="Times New Roman" w:eastAsia="仿宋" w:cs="Times New Roman"/>
                <w:b/>
                <w:bCs/>
                <w:color w:val="auto"/>
                <w:sz w:val="28"/>
                <w:szCs w:val="28"/>
              </w:rPr>
              <w:t>）</w:t>
            </w:r>
          </w:p>
        </w:tc>
        <w:tc>
          <w:tcPr>
            <w:tcW w:w="1399" w:type="dxa"/>
            <w:vAlign w:val="center"/>
          </w:tcPr>
          <w:p w14:paraId="18E11061">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w:t>
            </w:r>
          </w:p>
          <w:p w14:paraId="3E421991">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（元）</w:t>
            </w:r>
          </w:p>
        </w:tc>
        <w:tc>
          <w:tcPr>
            <w:tcW w:w="1683" w:type="dxa"/>
            <w:vAlign w:val="center"/>
          </w:tcPr>
          <w:p w14:paraId="650D8F2D">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700AD266">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1364" w:type="dxa"/>
            <w:vAlign w:val="center"/>
          </w:tcPr>
          <w:p w14:paraId="13D082FF">
            <w:pPr>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1D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97" w:type="dxa"/>
            <w:vAlign w:val="center"/>
          </w:tcPr>
          <w:p w14:paraId="704826F1">
            <w:pPr>
              <w:widowControl/>
              <w:snapToGrid w:val="0"/>
              <w:jc w:val="center"/>
              <w:textAlignment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w:t>
            </w:r>
          </w:p>
        </w:tc>
        <w:tc>
          <w:tcPr>
            <w:tcW w:w="1108" w:type="dxa"/>
            <w:vAlign w:val="center"/>
          </w:tcPr>
          <w:p w14:paraId="3100A727">
            <w:pPr>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电力</w:t>
            </w:r>
          </w:p>
          <w:p w14:paraId="52209E60">
            <w:pPr>
              <w:jc w:val="center"/>
              <w:rPr>
                <w:rFonts w:hint="default" w:ascii="Times New Roman" w:hAnsi="Times New Roman" w:eastAsia="宋体" w:cs="Times New Roman"/>
                <w:color w:val="auto"/>
                <w:sz w:val="28"/>
                <w:szCs w:val="28"/>
              </w:rPr>
            </w:pPr>
            <w:r>
              <w:rPr>
                <w:rFonts w:hint="default" w:ascii="Times New Roman" w:hAnsi="Times New Roman" w:eastAsia="仿宋" w:cs="Times New Roman"/>
                <w:color w:val="auto"/>
                <w:sz w:val="28"/>
                <w:szCs w:val="28"/>
                <w:lang w:val="en-US" w:eastAsia="zh-CN"/>
              </w:rPr>
              <w:t>电缆</w:t>
            </w:r>
          </w:p>
        </w:tc>
        <w:tc>
          <w:tcPr>
            <w:tcW w:w="4743" w:type="dxa"/>
            <w:vAlign w:val="center"/>
          </w:tcPr>
          <w:p w14:paraId="4BA8093C">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21"/>
                <w:szCs w:val="21"/>
                <w:u w:val="none"/>
                <w:lang w:val="en-US" w:eastAsia="zh-CN" w:bidi="ar"/>
              </w:rPr>
              <w:t>1.名称：电力电缆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2.型号、规格：ZR-YJV-4x240+1x120mm2</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3.材质：铜芯</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4.电压等级（kV）：0.6/1KV，阻燃等级综合考虑</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5.未尽事宜满足设计、招标文件及施工规范要求</w:t>
            </w:r>
          </w:p>
        </w:tc>
        <w:tc>
          <w:tcPr>
            <w:tcW w:w="798" w:type="dxa"/>
            <w:vAlign w:val="center"/>
          </w:tcPr>
          <w:p w14:paraId="73BC686D">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m</w:t>
            </w:r>
          </w:p>
        </w:tc>
        <w:tc>
          <w:tcPr>
            <w:tcW w:w="891" w:type="dxa"/>
            <w:vAlign w:val="center"/>
          </w:tcPr>
          <w:p w14:paraId="7836EDB5">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380</w:t>
            </w:r>
          </w:p>
        </w:tc>
        <w:tc>
          <w:tcPr>
            <w:tcW w:w="1473" w:type="dxa"/>
            <w:vAlign w:val="center"/>
          </w:tcPr>
          <w:p w14:paraId="54BF0C3F">
            <w:pPr>
              <w:jc w:val="center"/>
              <w:rPr>
                <w:rFonts w:hint="default"/>
                <w:color w:val="auto"/>
                <w:lang w:val="en-US" w:eastAsia="zh-CN"/>
              </w:rPr>
            </w:pPr>
            <w:r>
              <w:rPr>
                <w:rFonts w:hint="eastAsia" w:ascii="Times New Roman" w:hAnsi="Times New Roman" w:eastAsia="宋体" w:cs="Times New Roman"/>
                <w:color w:val="auto"/>
                <w:sz w:val="28"/>
                <w:szCs w:val="28"/>
                <w:lang w:val="en-US" w:eastAsia="zh-CN"/>
              </w:rPr>
              <w:t>701</w:t>
            </w:r>
          </w:p>
        </w:tc>
        <w:tc>
          <w:tcPr>
            <w:tcW w:w="1399" w:type="dxa"/>
            <w:vAlign w:val="center"/>
          </w:tcPr>
          <w:p w14:paraId="381CD8BD">
            <w:pPr>
              <w:jc w:val="center"/>
              <w:rPr>
                <w:rFonts w:hint="default"/>
                <w:color w:val="auto"/>
                <w:lang w:val="en-US"/>
              </w:rPr>
            </w:pPr>
            <w:r>
              <w:rPr>
                <w:rFonts w:hint="eastAsia" w:ascii="Times New Roman" w:hAnsi="Times New Roman" w:eastAsia="宋体" w:cs="Times New Roman"/>
                <w:color w:val="000000"/>
                <w:sz w:val="24"/>
                <w:szCs w:val="24"/>
                <w:lang w:val="en-US" w:eastAsia="zh-CN"/>
              </w:rPr>
              <w:t>266000.00</w:t>
            </w:r>
          </w:p>
        </w:tc>
        <w:tc>
          <w:tcPr>
            <w:tcW w:w="1683" w:type="dxa"/>
            <w:vAlign w:val="center"/>
          </w:tcPr>
          <w:p w14:paraId="7E4DD06E">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增值税</w:t>
            </w:r>
          </w:p>
          <w:p w14:paraId="3E52CD32">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专用发票</w:t>
            </w:r>
          </w:p>
        </w:tc>
        <w:tc>
          <w:tcPr>
            <w:tcW w:w="1364" w:type="dxa"/>
            <w:vAlign w:val="center"/>
          </w:tcPr>
          <w:p w14:paraId="65853F0F">
            <w:pPr>
              <w:snapToGrid w:val="0"/>
              <w:jc w:val="center"/>
              <w:rPr>
                <w:rFonts w:hint="default" w:ascii="Times New Roman" w:hAnsi="Times New Roman" w:cs="Times New Roman" w:eastAsiaTheme="minorEastAsia"/>
                <w:color w:val="auto"/>
                <w:sz w:val="28"/>
                <w:szCs w:val="28"/>
                <w:lang w:val="en-US" w:eastAsia="zh-CN"/>
              </w:rPr>
            </w:pPr>
            <w:r>
              <w:rPr>
                <w:rFonts w:hint="eastAsia" w:ascii="Times New Roman" w:hAnsi="Times New Roman" w:eastAsia="仿宋" w:cs="Times New Roman"/>
                <w:color w:val="auto"/>
                <w:sz w:val="28"/>
                <w:szCs w:val="28"/>
                <w:lang w:val="en-US" w:eastAsia="zh-CN"/>
              </w:rPr>
              <w:t>不含税价</w:t>
            </w:r>
          </w:p>
        </w:tc>
      </w:tr>
      <w:tr w14:paraId="1FD4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46" w:type="dxa"/>
            <w:gridSpan w:val="4"/>
            <w:vAlign w:val="center"/>
          </w:tcPr>
          <w:p w14:paraId="704CD79D">
            <w:pPr>
              <w:widowControl/>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合计（元）</w:t>
            </w:r>
          </w:p>
        </w:tc>
        <w:tc>
          <w:tcPr>
            <w:tcW w:w="3763" w:type="dxa"/>
            <w:gridSpan w:val="3"/>
            <w:vAlign w:val="center"/>
          </w:tcPr>
          <w:p w14:paraId="4987E003">
            <w:pPr>
              <w:jc w:val="center"/>
              <w:rPr>
                <w:rFonts w:hint="default" w:ascii="Times New Roman" w:hAnsi="Times New Roman" w:eastAsia="宋体" w:cs="Times New Roman"/>
                <w:b/>
                <w:bCs/>
                <w:color w:val="auto"/>
                <w:sz w:val="28"/>
                <w:szCs w:val="28"/>
                <w:lang w:val="en-US"/>
              </w:rPr>
            </w:pPr>
            <w:r>
              <w:rPr>
                <w:rFonts w:hint="eastAsia" w:ascii="Times New Roman" w:hAnsi="Times New Roman" w:eastAsia="宋体" w:cs="Times New Roman"/>
                <w:b/>
                <w:bCs/>
                <w:color w:val="000000"/>
                <w:sz w:val="30"/>
                <w:szCs w:val="30"/>
                <w:lang w:val="en-US" w:eastAsia="zh-CN"/>
              </w:rPr>
              <w:t>266000.00</w:t>
            </w:r>
          </w:p>
        </w:tc>
        <w:tc>
          <w:tcPr>
            <w:tcW w:w="1683" w:type="dxa"/>
            <w:vAlign w:val="center"/>
          </w:tcPr>
          <w:p w14:paraId="2EDDC845">
            <w:pPr>
              <w:snapToGrid w:val="0"/>
              <w:jc w:val="center"/>
              <w:rPr>
                <w:rFonts w:hint="default" w:ascii="Times New Roman" w:hAnsi="Times New Roman" w:eastAsia="仿宋" w:cs="Times New Roman"/>
                <w:color w:val="auto"/>
                <w:sz w:val="28"/>
                <w:szCs w:val="28"/>
              </w:rPr>
            </w:pPr>
          </w:p>
        </w:tc>
        <w:tc>
          <w:tcPr>
            <w:tcW w:w="1364" w:type="dxa"/>
            <w:vAlign w:val="center"/>
          </w:tcPr>
          <w:p w14:paraId="42EB1445">
            <w:pPr>
              <w:widowControl/>
              <w:snapToGrid w:val="0"/>
              <w:jc w:val="center"/>
              <w:textAlignment w:val="center"/>
              <w:rPr>
                <w:rFonts w:hint="default" w:ascii="Times New Roman" w:hAnsi="Times New Roman" w:eastAsia="仿宋" w:cs="Times New Roman"/>
                <w:color w:val="auto"/>
                <w:sz w:val="28"/>
                <w:szCs w:val="28"/>
              </w:rPr>
            </w:pPr>
          </w:p>
        </w:tc>
      </w:tr>
    </w:tbl>
    <w:p w14:paraId="2444CEFD">
      <w:pPr>
        <w:pStyle w:val="7"/>
        <w:rPr>
          <w:rFonts w:hint="default" w:ascii="Times New Roman" w:hAnsi="Times New Roman" w:eastAsia="方正仿宋简体" w:cs="Times New Roman"/>
          <w:color w:val="auto"/>
          <w:sz w:val="22"/>
          <w:szCs w:val="22"/>
          <w:lang w:val="en-US" w:eastAsia="zh-CN"/>
        </w:rPr>
      </w:pPr>
    </w:p>
    <w:p w14:paraId="784681CB">
      <w:pPr>
        <w:rPr>
          <w:rFonts w:hint="default" w:ascii="Times New Roman" w:hAnsi="Times New Roman" w:eastAsia="方正仿宋简体" w:cs="Times New Roman"/>
          <w:color w:val="auto"/>
          <w:sz w:val="24"/>
        </w:rPr>
      </w:pPr>
      <w:r>
        <w:rPr>
          <w:rFonts w:hint="default" w:ascii="Times New Roman" w:hAnsi="Times New Roman" w:eastAsia="方正仿宋简体" w:cs="Times New Roman"/>
          <w:color w:val="auto"/>
          <w:sz w:val="24"/>
          <w:lang w:val="en-US" w:eastAsia="zh-CN"/>
        </w:rPr>
        <w:t>备注：</w:t>
      </w:r>
      <w:r>
        <w:rPr>
          <w:rFonts w:hint="default" w:ascii="Times New Roman" w:hAnsi="Times New Roman" w:eastAsia="方正仿宋简体" w:cs="Times New Roman"/>
          <w:color w:val="auto"/>
          <w:sz w:val="24"/>
        </w:rPr>
        <w:t>1、价格包含内容：以上价格</w:t>
      </w:r>
      <w:r>
        <w:rPr>
          <w:rFonts w:hint="default" w:ascii="Times New Roman" w:hAnsi="Times New Roman" w:eastAsia="方正仿宋简体" w:cs="Times New Roman"/>
          <w:color w:val="auto"/>
          <w:sz w:val="24"/>
          <w:lang w:val="en-US" w:eastAsia="zh-CN"/>
        </w:rPr>
        <w:t>包含材料</w:t>
      </w:r>
      <w:r>
        <w:rPr>
          <w:rFonts w:hint="default" w:ascii="Times New Roman" w:hAnsi="Times New Roman" w:eastAsia="方正仿宋简体" w:cs="Times New Roman"/>
          <w:color w:val="auto"/>
          <w:sz w:val="24"/>
        </w:rPr>
        <w:t>价</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lang w:val="en-US" w:eastAsia="zh-CN"/>
        </w:rPr>
        <w:t>上车、运输费（运输中风险费）等，税金由采购方承担</w:t>
      </w:r>
      <w:r>
        <w:rPr>
          <w:rFonts w:hint="default" w:ascii="Times New Roman" w:hAnsi="Times New Roman" w:eastAsia="方正仿宋简体" w:cs="Times New Roman"/>
          <w:color w:val="auto"/>
          <w:sz w:val="24"/>
        </w:rPr>
        <w:t>。</w:t>
      </w:r>
    </w:p>
    <w:p w14:paraId="1B0B9C2D">
      <w:pPr>
        <w:ind w:firstLine="720" w:firstLineChars="300"/>
        <w:rPr>
          <w:rFonts w:hint="default" w:ascii="Times New Roman" w:hAnsi="Times New Roman" w:eastAsia="方正仿宋简体" w:cs="Times New Roman"/>
          <w:color w:val="auto"/>
          <w:sz w:val="24"/>
        </w:rPr>
      </w:pPr>
      <w:r>
        <w:rPr>
          <w:rFonts w:hint="eastAsia" w:ascii="Times New Roman" w:hAnsi="Times New Roman" w:eastAsia="方正仿宋简体" w:cs="Times New Roman"/>
          <w:color w:val="auto"/>
          <w:sz w:val="24"/>
          <w:lang w:val="en-US" w:eastAsia="zh-CN"/>
        </w:rPr>
        <w:t>2</w:t>
      </w:r>
      <w:r>
        <w:rPr>
          <w:rFonts w:hint="default" w:ascii="Times New Roman" w:hAnsi="Times New Roman" w:eastAsia="方正仿宋简体" w:cs="Times New Roman"/>
          <w:color w:val="auto"/>
          <w:sz w:val="24"/>
        </w:rPr>
        <w:t>、质量控制：</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1</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供应方中标后应先提供实物</w:t>
      </w:r>
      <w:r>
        <w:rPr>
          <w:rFonts w:hint="default" w:ascii="Times New Roman" w:hAnsi="Times New Roman" w:eastAsia="方正仿宋简体" w:cs="Times New Roman"/>
          <w:color w:val="auto"/>
          <w:sz w:val="24"/>
          <w:lang w:val="en-US" w:eastAsia="zh-CN"/>
        </w:rPr>
        <w:t>样品</w:t>
      </w:r>
      <w:r>
        <w:rPr>
          <w:rFonts w:hint="default" w:ascii="Times New Roman" w:hAnsi="Times New Roman" w:eastAsia="方正仿宋简体" w:cs="Times New Roman"/>
          <w:color w:val="auto"/>
          <w:sz w:val="24"/>
        </w:rPr>
        <w:t>，</w:t>
      </w:r>
      <w:r>
        <w:rPr>
          <w:rFonts w:hint="default" w:ascii="Times New Roman" w:hAnsi="Times New Roman" w:eastAsia="方正仿宋简体" w:cs="Times New Roman"/>
          <w:color w:val="auto"/>
          <w:sz w:val="24"/>
          <w:lang w:val="en-US" w:eastAsia="zh-CN"/>
        </w:rPr>
        <w:t>确认</w:t>
      </w:r>
      <w:r>
        <w:rPr>
          <w:rFonts w:hint="default" w:ascii="Times New Roman" w:hAnsi="Times New Roman" w:eastAsia="方正仿宋简体" w:cs="Times New Roman"/>
          <w:color w:val="auto"/>
          <w:sz w:val="24"/>
        </w:rPr>
        <w:t>后方可供货。</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2</w:t>
      </w:r>
      <w:r>
        <w:rPr>
          <w:rFonts w:hint="default" w:ascii="Times New Roman" w:hAnsi="Times New Roman" w:eastAsia="方正仿宋简体" w:cs="Times New Roman"/>
          <w:color w:val="auto"/>
          <w:sz w:val="24"/>
          <w:lang w:eastAsia="zh-CN"/>
        </w:rPr>
        <w:t>）</w:t>
      </w:r>
      <w:r>
        <w:rPr>
          <w:rFonts w:hint="default" w:ascii="Times New Roman" w:hAnsi="Times New Roman" w:eastAsia="方正仿宋简体" w:cs="Times New Roman"/>
          <w:color w:val="auto"/>
          <w:sz w:val="24"/>
        </w:rPr>
        <w:t>进场材料，先进行材料报审，经建设单位及监理单位批准后方可使用，做好进场检验工作，所有进场物资必须有合格的材质证明、出厂合格证和试验报告。该复试的材料及时取样复试，不合格的材料禁止使用。</w:t>
      </w:r>
    </w:p>
    <w:p w14:paraId="5E93535B">
      <w:pPr>
        <w:ind w:firstLine="720" w:firstLineChars="300"/>
        <w:rPr>
          <w:rFonts w:hint="default" w:ascii="Times New Roman" w:hAnsi="Times New Roman" w:eastAsia="方正仿宋简体" w:cs="Times New Roman"/>
          <w:color w:val="auto"/>
          <w:sz w:val="24"/>
        </w:rPr>
      </w:pPr>
      <w:r>
        <w:rPr>
          <w:rFonts w:hint="eastAsia" w:ascii="Times New Roman" w:hAnsi="Times New Roman" w:eastAsia="方正仿宋简体" w:cs="Times New Roman"/>
          <w:color w:val="auto"/>
          <w:sz w:val="24"/>
          <w:lang w:val="en-US" w:eastAsia="zh-CN"/>
        </w:rPr>
        <w:t>3</w:t>
      </w:r>
      <w:r>
        <w:rPr>
          <w:rFonts w:hint="default" w:ascii="Times New Roman" w:hAnsi="Times New Roman" w:eastAsia="方正仿宋简体" w:cs="Times New Roman"/>
          <w:color w:val="auto"/>
          <w:sz w:val="24"/>
        </w:rPr>
        <w:t>、</w:t>
      </w:r>
      <w:r>
        <w:rPr>
          <w:rFonts w:hint="eastAsia" w:ascii="Times New Roman" w:hAnsi="Times New Roman" w:eastAsia="方正仿宋简体" w:cs="Times New Roman"/>
          <w:color w:val="auto"/>
          <w:sz w:val="24"/>
          <w:lang w:val="en-US" w:eastAsia="zh-CN"/>
        </w:rPr>
        <w:t>货</w:t>
      </w:r>
      <w:r>
        <w:rPr>
          <w:rFonts w:hint="default" w:ascii="Times New Roman" w:hAnsi="Times New Roman" w:eastAsia="方正仿宋简体" w:cs="Times New Roman"/>
          <w:color w:val="auto"/>
          <w:sz w:val="24"/>
        </w:rPr>
        <w:t>款支付：</w:t>
      </w:r>
      <w:r>
        <w:rPr>
          <w:rFonts w:hint="default" w:ascii="Times New Roman" w:hAnsi="Times New Roman" w:eastAsia="方正仿宋简体" w:cs="Times New Roman"/>
          <w:color w:val="auto"/>
          <w:sz w:val="24"/>
          <w:lang w:val="en-US" w:eastAsia="zh-CN"/>
        </w:rPr>
        <w:t>合同签订后供货商进行生产，生产完毕后支付30%起货款，货到验收后15天内支付至</w:t>
      </w:r>
      <w:r>
        <w:rPr>
          <w:rFonts w:hint="eastAsia" w:ascii="Times New Roman" w:hAnsi="Times New Roman" w:eastAsia="方正仿宋简体" w:cs="Times New Roman"/>
          <w:color w:val="auto"/>
          <w:sz w:val="24"/>
          <w:lang w:val="en-US" w:eastAsia="zh-CN"/>
        </w:rPr>
        <w:t>100</w:t>
      </w:r>
      <w:r>
        <w:rPr>
          <w:rFonts w:hint="default" w:ascii="Times New Roman" w:hAnsi="Times New Roman" w:eastAsia="方正仿宋简体" w:cs="Times New Roman"/>
          <w:color w:val="auto"/>
          <w:sz w:val="24"/>
          <w:lang w:val="en-US" w:eastAsia="zh-CN"/>
        </w:rPr>
        <w:t>%</w:t>
      </w:r>
      <w:r>
        <w:rPr>
          <w:rFonts w:hint="default" w:ascii="Times New Roman" w:hAnsi="Times New Roman" w:eastAsia="方正仿宋简体" w:cs="Times New Roman"/>
          <w:color w:val="auto"/>
          <w:sz w:val="24"/>
        </w:rPr>
        <w:t>。</w:t>
      </w:r>
    </w:p>
    <w:p w14:paraId="4228536E">
      <w:pPr>
        <w:ind w:firstLine="720" w:firstLineChars="300"/>
        <w:rPr>
          <w:rFonts w:hint="eastAsia" w:ascii="Times New Roman" w:hAnsi="Times New Roman" w:eastAsia="方正仿宋简体" w:cs="Times New Roman"/>
          <w:color w:val="auto"/>
          <w:sz w:val="24"/>
          <w:lang w:val="en-US" w:eastAsia="zh-CN"/>
        </w:rPr>
      </w:pPr>
      <w:r>
        <w:rPr>
          <w:rFonts w:hint="eastAsia" w:ascii="Times New Roman" w:hAnsi="Times New Roman" w:eastAsia="方正仿宋简体" w:cs="Times New Roman"/>
          <w:color w:val="auto"/>
          <w:sz w:val="24"/>
          <w:lang w:val="en-US" w:eastAsia="zh-CN"/>
        </w:rPr>
        <w:t>4、本次采购价格对结算单价进行调差，调差方式为：根据挂网之日与中标之日“上海有色网”或“掌上有色APP”的铜价同比调差。（例如：中标价为680元/m，挂网之日铜价76000元/吨，中标之日铜价77000元/吨，结算单价为：680+（77000-76000）/76000*680=688.95元/m。）</w:t>
      </w:r>
    </w:p>
    <w:p w14:paraId="20B01C41">
      <w:pPr>
        <w:widowControl/>
        <w:jc w:val="both"/>
        <w:rPr>
          <w:rFonts w:hint="default" w:ascii="Times New Roman" w:hAnsi="Times New Roman" w:eastAsia="方正仿宋简体" w:cs="Times New Roman"/>
          <w:color w:val="auto"/>
          <w:sz w:val="28"/>
          <w:szCs w:val="28"/>
          <w:lang w:val="en-US" w:eastAsia="zh-CN"/>
        </w:rPr>
      </w:pPr>
      <w:r>
        <w:rPr>
          <w:rFonts w:hint="default" w:ascii="Times New Roman" w:hAnsi="Times New Roman" w:eastAsia="方正仿宋简体" w:cs="Times New Roman"/>
          <w:color w:val="auto"/>
          <w:sz w:val="28"/>
          <w:szCs w:val="28"/>
          <w:lang w:val="en-US" w:eastAsia="zh-CN"/>
        </w:rPr>
        <w:t xml:space="preserve"> </w:t>
      </w:r>
    </w:p>
    <w:p w14:paraId="5FF9C4EF">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2F8FA0CA">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07C11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7FF59F3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0963F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7D77800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17D82D7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4B8606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44C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46ABDC4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1A26CDD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4665A42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7F05503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3E5B84D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2A1F34D8">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A7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182FF0F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7280D5DA">
            <w:pPr>
              <w:widowControl/>
              <w:jc w:val="center"/>
              <w:rPr>
                <w:rFonts w:hint="default" w:ascii="Times New Roman" w:hAnsi="Times New Roman" w:eastAsia="仿宋" w:cs="Times New Roman"/>
                <w:color w:val="auto"/>
                <w:szCs w:val="21"/>
              </w:rPr>
            </w:pPr>
          </w:p>
        </w:tc>
        <w:tc>
          <w:tcPr>
            <w:tcW w:w="1159" w:type="dxa"/>
            <w:vAlign w:val="center"/>
          </w:tcPr>
          <w:p w14:paraId="5EA89161">
            <w:pPr>
              <w:widowControl/>
              <w:jc w:val="center"/>
              <w:rPr>
                <w:rFonts w:hint="default" w:ascii="Times New Roman" w:hAnsi="Times New Roman" w:eastAsia="仿宋" w:cs="Times New Roman"/>
                <w:color w:val="auto"/>
                <w:szCs w:val="21"/>
              </w:rPr>
            </w:pPr>
          </w:p>
        </w:tc>
        <w:tc>
          <w:tcPr>
            <w:tcW w:w="1964" w:type="dxa"/>
            <w:vAlign w:val="center"/>
          </w:tcPr>
          <w:p w14:paraId="42E8CB28">
            <w:pPr>
              <w:widowControl/>
              <w:jc w:val="center"/>
              <w:rPr>
                <w:rFonts w:hint="default" w:ascii="Times New Roman" w:hAnsi="Times New Roman" w:eastAsia="仿宋" w:cs="Times New Roman"/>
                <w:color w:val="auto"/>
                <w:szCs w:val="21"/>
              </w:rPr>
            </w:pPr>
          </w:p>
        </w:tc>
        <w:tc>
          <w:tcPr>
            <w:tcW w:w="1033" w:type="dxa"/>
            <w:vAlign w:val="center"/>
          </w:tcPr>
          <w:p w14:paraId="5422CF0B">
            <w:pPr>
              <w:widowControl/>
              <w:jc w:val="center"/>
              <w:rPr>
                <w:rFonts w:hint="default" w:ascii="Times New Roman" w:hAnsi="Times New Roman" w:eastAsia="仿宋" w:cs="Times New Roman"/>
                <w:color w:val="auto"/>
                <w:szCs w:val="21"/>
              </w:rPr>
            </w:pPr>
          </w:p>
        </w:tc>
        <w:tc>
          <w:tcPr>
            <w:tcW w:w="1483" w:type="dxa"/>
            <w:vAlign w:val="center"/>
          </w:tcPr>
          <w:p w14:paraId="1771EA63">
            <w:pPr>
              <w:widowControl/>
              <w:jc w:val="center"/>
              <w:rPr>
                <w:rFonts w:hint="default" w:ascii="Times New Roman" w:hAnsi="Times New Roman" w:eastAsia="仿宋" w:cs="Times New Roman"/>
                <w:color w:val="auto"/>
                <w:szCs w:val="21"/>
              </w:rPr>
            </w:pPr>
          </w:p>
        </w:tc>
      </w:tr>
      <w:tr w14:paraId="7E2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246ED941">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A191192">
            <w:pPr>
              <w:widowControl/>
              <w:jc w:val="center"/>
              <w:rPr>
                <w:rFonts w:hint="default" w:ascii="Times New Roman" w:hAnsi="Times New Roman" w:eastAsia="仿宋" w:cs="Times New Roman"/>
                <w:color w:val="auto"/>
                <w:szCs w:val="21"/>
              </w:rPr>
            </w:pPr>
          </w:p>
        </w:tc>
        <w:tc>
          <w:tcPr>
            <w:tcW w:w="1159" w:type="dxa"/>
            <w:vAlign w:val="center"/>
          </w:tcPr>
          <w:p w14:paraId="56272E32">
            <w:pPr>
              <w:widowControl/>
              <w:jc w:val="center"/>
              <w:rPr>
                <w:rFonts w:hint="default" w:ascii="Times New Roman" w:hAnsi="Times New Roman" w:eastAsia="仿宋" w:cs="Times New Roman"/>
                <w:color w:val="auto"/>
                <w:szCs w:val="21"/>
              </w:rPr>
            </w:pPr>
          </w:p>
        </w:tc>
        <w:tc>
          <w:tcPr>
            <w:tcW w:w="1964" w:type="dxa"/>
            <w:vAlign w:val="center"/>
          </w:tcPr>
          <w:p w14:paraId="3DCE60A5">
            <w:pPr>
              <w:widowControl/>
              <w:jc w:val="center"/>
              <w:rPr>
                <w:rFonts w:hint="default" w:ascii="Times New Roman" w:hAnsi="Times New Roman" w:eastAsia="仿宋" w:cs="Times New Roman"/>
                <w:color w:val="auto"/>
                <w:szCs w:val="21"/>
              </w:rPr>
            </w:pPr>
          </w:p>
        </w:tc>
        <w:tc>
          <w:tcPr>
            <w:tcW w:w="1033" w:type="dxa"/>
            <w:vAlign w:val="center"/>
          </w:tcPr>
          <w:p w14:paraId="1A3FE038">
            <w:pPr>
              <w:widowControl/>
              <w:jc w:val="center"/>
              <w:rPr>
                <w:rFonts w:hint="default" w:ascii="Times New Roman" w:hAnsi="Times New Roman" w:eastAsia="仿宋" w:cs="Times New Roman"/>
                <w:color w:val="auto"/>
                <w:szCs w:val="21"/>
              </w:rPr>
            </w:pPr>
          </w:p>
        </w:tc>
        <w:tc>
          <w:tcPr>
            <w:tcW w:w="1483" w:type="dxa"/>
            <w:vAlign w:val="center"/>
          </w:tcPr>
          <w:p w14:paraId="5B00CF9A">
            <w:pPr>
              <w:widowControl/>
              <w:jc w:val="center"/>
              <w:rPr>
                <w:rFonts w:hint="default" w:ascii="Times New Roman" w:hAnsi="Times New Roman" w:eastAsia="仿宋" w:cs="Times New Roman"/>
                <w:color w:val="auto"/>
                <w:szCs w:val="21"/>
              </w:rPr>
            </w:pPr>
          </w:p>
        </w:tc>
      </w:tr>
      <w:tr w14:paraId="7AD0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3A3DC4F7">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4DA62185">
            <w:pPr>
              <w:widowControl/>
              <w:jc w:val="center"/>
              <w:rPr>
                <w:rFonts w:hint="default" w:ascii="Times New Roman" w:hAnsi="Times New Roman" w:eastAsia="仿宋" w:cs="Times New Roman"/>
                <w:color w:val="auto"/>
                <w:szCs w:val="21"/>
              </w:rPr>
            </w:pPr>
          </w:p>
        </w:tc>
        <w:tc>
          <w:tcPr>
            <w:tcW w:w="1159" w:type="dxa"/>
            <w:vAlign w:val="center"/>
          </w:tcPr>
          <w:p w14:paraId="4BD208C1">
            <w:pPr>
              <w:widowControl/>
              <w:jc w:val="center"/>
              <w:rPr>
                <w:rFonts w:hint="default" w:ascii="Times New Roman" w:hAnsi="Times New Roman" w:eastAsia="仿宋" w:cs="Times New Roman"/>
                <w:color w:val="auto"/>
                <w:szCs w:val="21"/>
              </w:rPr>
            </w:pPr>
          </w:p>
        </w:tc>
        <w:tc>
          <w:tcPr>
            <w:tcW w:w="1964" w:type="dxa"/>
            <w:vAlign w:val="center"/>
          </w:tcPr>
          <w:p w14:paraId="1F5E38E4">
            <w:pPr>
              <w:widowControl/>
              <w:jc w:val="center"/>
              <w:rPr>
                <w:rFonts w:hint="default" w:ascii="Times New Roman" w:hAnsi="Times New Roman" w:eastAsia="仿宋" w:cs="Times New Roman"/>
                <w:color w:val="auto"/>
                <w:szCs w:val="21"/>
              </w:rPr>
            </w:pPr>
          </w:p>
        </w:tc>
        <w:tc>
          <w:tcPr>
            <w:tcW w:w="1033" w:type="dxa"/>
            <w:vAlign w:val="center"/>
          </w:tcPr>
          <w:p w14:paraId="1D6F24B0">
            <w:pPr>
              <w:widowControl/>
              <w:jc w:val="center"/>
              <w:rPr>
                <w:rFonts w:hint="default" w:ascii="Times New Roman" w:hAnsi="Times New Roman" w:eastAsia="仿宋" w:cs="Times New Roman"/>
                <w:color w:val="auto"/>
                <w:szCs w:val="21"/>
              </w:rPr>
            </w:pPr>
          </w:p>
        </w:tc>
        <w:tc>
          <w:tcPr>
            <w:tcW w:w="1483" w:type="dxa"/>
            <w:vAlign w:val="center"/>
          </w:tcPr>
          <w:p w14:paraId="1A1F0524">
            <w:pPr>
              <w:widowControl/>
              <w:jc w:val="center"/>
              <w:rPr>
                <w:rFonts w:hint="default" w:ascii="Times New Roman" w:hAnsi="Times New Roman" w:eastAsia="仿宋" w:cs="Times New Roman"/>
                <w:color w:val="auto"/>
                <w:szCs w:val="21"/>
              </w:rPr>
            </w:pPr>
          </w:p>
        </w:tc>
      </w:tr>
      <w:tr w14:paraId="688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14567E7C">
            <w:pPr>
              <w:widowControl/>
              <w:jc w:val="center"/>
              <w:rPr>
                <w:rFonts w:hint="default" w:ascii="Times New Roman" w:hAnsi="Times New Roman" w:eastAsia="仿宋" w:cs="Times New Roman"/>
                <w:color w:val="auto"/>
                <w:szCs w:val="21"/>
              </w:rPr>
            </w:pPr>
          </w:p>
        </w:tc>
        <w:tc>
          <w:tcPr>
            <w:tcW w:w="2366" w:type="dxa"/>
            <w:vAlign w:val="center"/>
          </w:tcPr>
          <w:p w14:paraId="6532967A">
            <w:pPr>
              <w:widowControl/>
              <w:jc w:val="center"/>
              <w:rPr>
                <w:rFonts w:hint="default" w:ascii="Times New Roman" w:hAnsi="Times New Roman" w:eastAsia="仿宋" w:cs="Times New Roman"/>
                <w:color w:val="auto"/>
                <w:szCs w:val="21"/>
              </w:rPr>
            </w:pPr>
          </w:p>
        </w:tc>
        <w:tc>
          <w:tcPr>
            <w:tcW w:w="1159" w:type="dxa"/>
            <w:vAlign w:val="center"/>
          </w:tcPr>
          <w:p w14:paraId="0E8D5426">
            <w:pPr>
              <w:widowControl/>
              <w:jc w:val="center"/>
              <w:rPr>
                <w:rFonts w:hint="default" w:ascii="Times New Roman" w:hAnsi="Times New Roman" w:eastAsia="仿宋" w:cs="Times New Roman"/>
                <w:color w:val="auto"/>
                <w:szCs w:val="21"/>
              </w:rPr>
            </w:pPr>
          </w:p>
        </w:tc>
        <w:tc>
          <w:tcPr>
            <w:tcW w:w="1964" w:type="dxa"/>
            <w:vAlign w:val="center"/>
          </w:tcPr>
          <w:p w14:paraId="6460F264">
            <w:pPr>
              <w:widowControl/>
              <w:jc w:val="center"/>
              <w:rPr>
                <w:rFonts w:hint="default" w:ascii="Times New Roman" w:hAnsi="Times New Roman" w:eastAsia="仿宋" w:cs="Times New Roman"/>
                <w:color w:val="auto"/>
                <w:szCs w:val="21"/>
              </w:rPr>
            </w:pPr>
          </w:p>
        </w:tc>
        <w:tc>
          <w:tcPr>
            <w:tcW w:w="1033" w:type="dxa"/>
            <w:vAlign w:val="center"/>
          </w:tcPr>
          <w:p w14:paraId="77029098">
            <w:pPr>
              <w:widowControl/>
              <w:jc w:val="center"/>
              <w:rPr>
                <w:rFonts w:hint="default" w:ascii="Times New Roman" w:hAnsi="Times New Roman" w:eastAsia="仿宋" w:cs="Times New Roman"/>
                <w:color w:val="auto"/>
                <w:szCs w:val="21"/>
              </w:rPr>
            </w:pPr>
          </w:p>
        </w:tc>
        <w:tc>
          <w:tcPr>
            <w:tcW w:w="1483" w:type="dxa"/>
            <w:vAlign w:val="center"/>
          </w:tcPr>
          <w:p w14:paraId="600CDEAA">
            <w:pPr>
              <w:widowControl/>
              <w:jc w:val="center"/>
              <w:rPr>
                <w:rFonts w:hint="default" w:ascii="Times New Roman" w:hAnsi="Times New Roman" w:eastAsia="仿宋" w:cs="Times New Roman"/>
                <w:color w:val="auto"/>
                <w:szCs w:val="21"/>
              </w:rPr>
            </w:pPr>
          </w:p>
        </w:tc>
      </w:tr>
      <w:tr w14:paraId="571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372C6DD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5F3348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129DAB3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631A65FF">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137874D8">
      <w:pPr>
        <w:rPr>
          <w:color w:val="auto"/>
        </w:rPr>
      </w:pPr>
    </w:p>
    <w:p w14:paraId="10C919D3">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四川磊宏建设工程有限公司</w:t>
      </w:r>
    </w:p>
    <w:p w14:paraId="2D6E25F0">
      <w:pPr>
        <w:jc w:val="center"/>
        <w:rPr>
          <w:rFonts w:hint="eastAsia" w:ascii="方正小标宋简体" w:hAnsi="方正小标宋简体" w:eastAsia="方正小标宋简体" w:cs="方正小标宋简体"/>
          <w:color w:val="auto"/>
          <w:sz w:val="44"/>
          <w:szCs w:val="44"/>
        </w:rPr>
      </w:pPr>
    </w:p>
    <w:p w14:paraId="5CB386DB">
      <w:pPr>
        <w:jc w:val="center"/>
        <w:rPr>
          <w:rFonts w:hint="eastAsia" w:ascii="方正小标宋简体" w:hAnsi="方正小标宋简体" w:eastAsia="方正小标宋简体" w:cs="方正小标宋简体"/>
          <w:color w:val="auto"/>
          <w:sz w:val="44"/>
          <w:szCs w:val="44"/>
        </w:rPr>
      </w:pPr>
    </w:p>
    <w:p w14:paraId="21CCBB77">
      <w:pPr>
        <w:jc w:val="both"/>
        <w:rPr>
          <w:rFonts w:hint="eastAsia" w:ascii="方正小标宋简体" w:hAnsi="方正小标宋简体" w:eastAsia="方正小标宋简体" w:cs="方正小标宋简体"/>
          <w:color w:val="auto"/>
          <w:sz w:val="44"/>
          <w:szCs w:val="44"/>
          <w:lang w:eastAsia="zh-CN"/>
        </w:rPr>
      </w:pPr>
    </w:p>
    <w:p w14:paraId="67D2203F">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合江县笔架山景区旅游基础设施提升改造项目（训练场、足球场）</w:t>
      </w:r>
    </w:p>
    <w:p w14:paraId="548AFD08">
      <w:pPr>
        <w:jc w:val="center"/>
        <w:rPr>
          <w:rFonts w:ascii="宋体" w:hAnsi="宋体" w:cs="宋体"/>
          <w:bCs/>
          <w:color w:val="auto"/>
          <w:sz w:val="44"/>
          <w:szCs w:val="44"/>
        </w:rPr>
      </w:pPr>
      <w:r>
        <w:rPr>
          <w:rFonts w:hint="eastAsia" w:ascii="方正小标宋简体" w:hAnsi="方正小标宋简体" w:eastAsia="方正小标宋简体" w:cs="方正小标宋简体"/>
          <w:bCs/>
          <w:color w:val="auto"/>
          <w:sz w:val="44"/>
          <w:szCs w:val="44"/>
        </w:rPr>
        <w:t>电线材料采购合同</w:t>
      </w:r>
    </w:p>
    <w:p w14:paraId="15CB65B3">
      <w:pPr>
        <w:rPr>
          <w:rFonts w:ascii="宋体"/>
          <w:color w:val="auto"/>
          <w:sz w:val="28"/>
          <w:szCs w:val="28"/>
        </w:rPr>
      </w:pPr>
    </w:p>
    <w:p w14:paraId="6251C892">
      <w:pPr>
        <w:rPr>
          <w:rFonts w:ascii="宋体"/>
          <w:color w:val="auto"/>
          <w:sz w:val="28"/>
          <w:szCs w:val="28"/>
        </w:rPr>
      </w:pPr>
    </w:p>
    <w:p w14:paraId="2BC1ED65">
      <w:pPr>
        <w:pStyle w:val="7"/>
        <w:rPr>
          <w:color w:val="auto"/>
        </w:rPr>
      </w:pPr>
    </w:p>
    <w:p w14:paraId="60585350">
      <w:pPr>
        <w:pStyle w:val="7"/>
        <w:ind w:firstLine="560"/>
        <w:rPr>
          <w:rFonts w:ascii="宋体"/>
          <w:color w:val="auto"/>
          <w:sz w:val="28"/>
          <w:szCs w:val="28"/>
        </w:rPr>
      </w:pPr>
    </w:p>
    <w:p w14:paraId="4BEDA438">
      <w:pPr>
        <w:pStyle w:val="8"/>
        <w:rPr>
          <w:color w:val="auto"/>
        </w:rPr>
      </w:pPr>
    </w:p>
    <w:p w14:paraId="2A49A8E1">
      <w:pPr>
        <w:jc w:val="center"/>
        <w:rPr>
          <w:rFonts w:ascii="宋体"/>
          <w:color w:val="auto"/>
          <w:sz w:val="28"/>
          <w:szCs w:val="28"/>
        </w:rPr>
      </w:pPr>
    </w:p>
    <w:p w14:paraId="6E887AF4">
      <w:pPr>
        <w:ind w:firstLine="1280" w:firstLineChars="400"/>
        <w:rPr>
          <w:rFonts w:hint="default" w:ascii="宋体" w:eastAsiaTheme="minorEastAsia"/>
          <w:color w:val="auto"/>
          <w:sz w:val="32"/>
          <w:szCs w:val="32"/>
          <w:u w:val="single"/>
          <w:lang w:val="en-US" w:eastAsia="zh-CN"/>
        </w:rPr>
      </w:pPr>
      <w:r>
        <w:rPr>
          <w:rFonts w:hint="eastAsia" w:ascii="宋体" w:hAnsi="宋体" w:cs="宋体"/>
          <w:color w:val="auto"/>
          <w:sz w:val="32"/>
          <w:szCs w:val="32"/>
        </w:rPr>
        <w:t>甲方：</w:t>
      </w:r>
      <w:r>
        <w:rPr>
          <w:rFonts w:hint="eastAsia" w:ascii="宋体" w:hAnsi="宋体" w:cs="宋体"/>
          <w:color w:val="auto"/>
          <w:sz w:val="32"/>
          <w:szCs w:val="32"/>
          <w:u w:val="single"/>
        </w:rPr>
        <w:t xml:space="preserve"> 四川磊宏建设工程有限公司</w:t>
      </w:r>
      <w:r>
        <w:rPr>
          <w:rFonts w:hint="eastAsia" w:ascii="宋体" w:hAnsi="宋体" w:cs="宋体"/>
          <w:color w:val="auto"/>
          <w:sz w:val="32"/>
          <w:szCs w:val="32"/>
          <w:u w:val="single"/>
          <w:lang w:val="en-US" w:eastAsia="zh-CN"/>
        </w:rPr>
        <w:t xml:space="preserve">      </w:t>
      </w:r>
    </w:p>
    <w:p w14:paraId="5AF0C334">
      <w:pPr>
        <w:rPr>
          <w:rFonts w:ascii="宋体" w:hAnsi="宋体" w:cs="宋体"/>
          <w:color w:val="auto"/>
          <w:sz w:val="32"/>
          <w:szCs w:val="32"/>
        </w:rPr>
      </w:pPr>
    </w:p>
    <w:p w14:paraId="2C88246E">
      <w:pPr>
        <w:ind w:firstLine="1280" w:firstLineChars="400"/>
        <w:rPr>
          <w:rFonts w:ascii="宋体" w:hAnsi="宋体" w:cs="宋体"/>
          <w:color w:val="auto"/>
          <w:sz w:val="32"/>
          <w:szCs w:val="32"/>
          <w:u w:val="single"/>
        </w:rPr>
      </w:pPr>
      <w:r>
        <w:rPr>
          <w:rFonts w:hint="eastAsia" w:ascii="宋体" w:hAnsi="宋体" w:cs="宋体"/>
          <w:color w:val="auto"/>
          <w:sz w:val="32"/>
          <w:szCs w:val="32"/>
        </w:rPr>
        <w:t>乙方：</w:t>
      </w:r>
      <w:r>
        <w:rPr>
          <w:rFonts w:hint="eastAsia" w:ascii="宋体" w:hAnsi="宋体" w:cs="宋体"/>
          <w:color w:val="auto"/>
          <w:sz w:val="32"/>
          <w:szCs w:val="32"/>
          <w:u w:val="none"/>
        </w:rPr>
        <w:t xml:space="preserve"> </w:t>
      </w:r>
      <w:r>
        <w:rPr>
          <w:rFonts w:hint="eastAsia" w:ascii="宋体" w:hAnsi="宋体" w:cs="宋体"/>
          <w:color w:val="auto"/>
          <w:sz w:val="32"/>
          <w:szCs w:val="32"/>
          <w:u w:val="none"/>
          <w:lang w:val="en-US" w:eastAsia="zh-CN"/>
        </w:rPr>
        <w:t xml:space="preserve">                          </w:t>
      </w:r>
      <w:r>
        <w:rPr>
          <w:rFonts w:hint="eastAsia" w:ascii="宋体" w:hAnsi="宋体" w:cs="宋体"/>
          <w:color w:val="auto"/>
          <w:sz w:val="32"/>
          <w:szCs w:val="32"/>
          <w:u w:val="single"/>
          <w:lang w:val="en-US" w:eastAsia="zh-CN"/>
        </w:rPr>
        <w:t xml:space="preserve">  </w:t>
      </w:r>
      <w:r>
        <w:rPr>
          <w:rFonts w:hint="eastAsia" w:ascii="宋体" w:hAnsi="宋体" w:cs="宋体"/>
          <w:color w:val="auto"/>
          <w:sz w:val="32"/>
          <w:szCs w:val="32"/>
          <w:u w:val="single"/>
        </w:rPr>
        <w:t xml:space="preserve"> </w:t>
      </w:r>
    </w:p>
    <w:p w14:paraId="65C09AB9">
      <w:pPr>
        <w:rPr>
          <w:color w:val="auto"/>
        </w:rPr>
      </w:pPr>
    </w:p>
    <w:p w14:paraId="4E2B25F7">
      <w:pPr>
        <w:rPr>
          <w:color w:val="auto"/>
        </w:rPr>
      </w:pPr>
    </w:p>
    <w:p w14:paraId="2C966125">
      <w:pPr>
        <w:rPr>
          <w:color w:val="auto"/>
        </w:rPr>
      </w:pPr>
    </w:p>
    <w:p w14:paraId="7AEE7AAB">
      <w:pPr>
        <w:rPr>
          <w:color w:val="auto"/>
        </w:rPr>
      </w:pPr>
    </w:p>
    <w:p w14:paraId="5E592E21">
      <w:pPr>
        <w:pStyle w:val="7"/>
        <w:rPr>
          <w:color w:val="auto"/>
        </w:rPr>
      </w:pPr>
    </w:p>
    <w:p w14:paraId="76A3A505">
      <w:pPr>
        <w:pStyle w:val="8"/>
        <w:rPr>
          <w:color w:val="auto"/>
        </w:rPr>
      </w:pPr>
    </w:p>
    <w:p w14:paraId="71479D52">
      <w:pPr>
        <w:rPr>
          <w:color w:val="auto"/>
        </w:rPr>
      </w:pPr>
    </w:p>
    <w:p w14:paraId="56605D2C">
      <w:pPr>
        <w:rPr>
          <w:color w:val="auto"/>
        </w:rPr>
      </w:pPr>
    </w:p>
    <w:p w14:paraId="7802B0A8">
      <w:pPr>
        <w:pStyle w:val="8"/>
        <w:rPr>
          <w:color w:val="auto"/>
        </w:rPr>
      </w:pPr>
    </w:p>
    <w:p w14:paraId="3C27A217">
      <w:pPr>
        <w:ind w:firstLine="2240" w:firstLineChars="700"/>
        <w:rPr>
          <w:rFonts w:ascii="宋体" w:hAnsi="宋体" w:cs="宋体"/>
          <w:color w:val="auto"/>
          <w:sz w:val="32"/>
          <w:szCs w:val="32"/>
        </w:rPr>
      </w:pPr>
      <w:r>
        <w:rPr>
          <w:rFonts w:hint="eastAsia" w:ascii="宋体" w:hAnsi="宋体" w:cs="宋体"/>
          <w:color w:val="auto"/>
          <w:sz w:val="32"/>
          <w:szCs w:val="32"/>
        </w:rPr>
        <w:t>签订时间： 年   月   日</w:t>
      </w:r>
    </w:p>
    <w:p w14:paraId="7F5518E4">
      <w:pPr>
        <w:pStyle w:val="27"/>
        <w:rPr>
          <w:rFonts w:ascii="宋体" w:hAnsi="宋体" w:cs="宋体"/>
          <w:color w:val="auto"/>
          <w:sz w:val="32"/>
          <w:szCs w:val="32"/>
        </w:rPr>
      </w:pPr>
    </w:p>
    <w:p w14:paraId="28D269C9">
      <w:pPr>
        <w:rPr>
          <w:rFonts w:ascii="宋体" w:hAnsi="宋体" w:cs="宋体"/>
          <w:color w:val="auto"/>
          <w:sz w:val="32"/>
          <w:szCs w:val="32"/>
        </w:rPr>
      </w:pPr>
    </w:p>
    <w:p w14:paraId="728F4DBB">
      <w:pPr>
        <w:pStyle w:val="7"/>
        <w:rPr>
          <w:rFonts w:ascii="宋体" w:hAnsi="宋体" w:cs="宋体"/>
          <w:color w:val="auto"/>
          <w:sz w:val="32"/>
          <w:szCs w:val="32"/>
        </w:rPr>
      </w:pPr>
    </w:p>
    <w:p w14:paraId="0286E782">
      <w:pPr>
        <w:rPr>
          <w:rFonts w:ascii="宋体" w:hAnsi="宋体" w:cs="宋体"/>
          <w:color w:val="auto"/>
          <w:sz w:val="32"/>
          <w:szCs w:val="32"/>
        </w:rPr>
      </w:pPr>
    </w:p>
    <w:p w14:paraId="2CC3616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采购方：</w:t>
      </w:r>
      <w:r>
        <w:rPr>
          <w:rFonts w:hint="eastAsia" w:ascii="仿宋" w:hAnsi="仿宋" w:eastAsia="仿宋" w:cs="仿宋"/>
          <w:color w:val="auto"/>
          <w:sz w:val="28"/>
          <w:szCs w:val="28"/>
          <w:u w:val="single"/>
        </w:rPr>
        <w:t xml:space="preserve"> 四川磊宏建设工程有限公司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（以下简称甲方）</w:t>
      </w:r>
    </w:p>
    <w:p w14:paraId="635989F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供应方：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（以下简称乙方） </w:t>
      </w:r>
    </w:p>
    <w:p w14:paraId="1D499054">
      <w:pPr>
        <w:spacing w:line="360" w:lineRule="auto"/>
        <w:ind w:firstLine="646"/>
        <w:rPr>
          <w:rFonts w:ascii="仿宋" w:hAnsi="仿宋" w:eastAsia="仿宋" w:cs="仿宋"/>
          <w:color w:val="auto"/>
          <w:sz w:val="28"/>
          <w:szCs w:val="28"/>
        </w:rPr>
      </w:pPr>
      <w:r>
        <w:rPr>
          <w:rFonts w:hint="eastAsia" w:ascii="仿宋" w:hAnsi="仿宋" w:eastAsia="仿宋" w:cs="仿宋"/>
          <w:color w:val="auto"/>
          <w:sz w:val="28"/>
          <w:szCs w:val="28"/>
        </w:rPr>
        <w:t>根据《中华人民共和国民法典》在平等、自愿、公平和诚实信用的基础上，经双方协商一致。乙方为甲方合江县笔架山景区旅游基础设施提升改造项目（训练场、足球场）</w:t>
      </w:r>
      <w:r>
        <w:rPr>
          <w:rFonts w:hint="eastAsia" w:ascii="仿宋" w:hAnsi="仿宋" w:eastAsia="仿宋" w:cs="仿宋"/>
          <w:bCs/>
          <w:color w:val="auto"/>
          <w:sz w:val="28"/>
          <w:szCs w:val="28"/>
        </w:rPr>
        <w:t>电线材料</w:t>
      </w:r>
      <w:r>
        <w:rPr>
          <w:rFonts w:hint="eastAsia" w:ascii="仿宋" w:hAnsi="仿宋" w:eastAsia="仿宋" w:cs="仿宋"/>
          <w:color w:val="auto"/>
          <w:sz w:val="28"/>
          <w:szCs w:val="28"/>
        </w:rPr>
        <w:t>供应商，就</w:t>
      </w:r>
      <w:r>
        <w:rPr>
          <w:rFonts w:hint="eastAsia" w:ascii="仿宋" w:hAnsi="仿宋" w:eastAsia="仿宋" w:cs="仿宋"/>
          <w:bCs/>
          <w:color w:val="auto"/>
          <w:sz w:val="28"/>
          <w:szCs w:val="28"/>
        </w:rPr>
        <w:t>电线材料</w:t>
      </w:r>
      <w:r>
        <w:rPr>
          <w:rFonts w:hint="eastAsia" w:ascii="仿宋" w:hAnsi="仿宋" w:eastAsia="仿宋" w:cs="仿宋"/>
          <w:color w:val="auto"/>
          <w:sz w:val="28"/>
          <w:szCs w:val="28"/>
        </w:rPr>
        <w:t>购销事宜经双方友好协商达成以下协议： </w:t>
      </w:r>
    </w:p>
    <w:p w14:paraId="7D52B601">
      <w:pPr>
        <w:spacing w:after="156" w:line="360" w:lineRule="auto"/>
        <w:ind w:firstLine="594" w:firstLineChars="200"/>
        <w:rPr>
          <w:rFonts w:ascii="仿宋" w:hAnsi="仿宋" w:eastAsia="仿宋" w:cs="仿宋"/>
          <w:color w:val="auto"/>
          <w:sz w:val="28"/>
          <w:szCs w:val="28"/>
        </w:rPr>
      </w:pPr>
      <w:r>
        <w:rPr>
          <w:rFonts w:hint="eastAsia" w:ascii="仿宋" w:hAnsi="仿宋" w:eastAsia="仿宋" w:cs="仿宋"/>
          <w:b/>
          <w:bCs/>
          <w:color w:val="auto"/>
          <w:spacing w:val="8"/>
          <w:sz w:val="28"/>
          <w:szCs w:val="28"/>
          <w:lang w:val="zh-TW" w:eastAsia="zh-TW"/>
        </w:rPr>
        <w:t>一、货物名称、计量单位、具体规格型号、数量</w:t>
      </w:r>
      <w:r>
        <w:rPr>
          <w:rFonts w:hint="eastAsia" w:ascii="仿宋" w:hAnsi="仿宋" w:eastAsia="仿宋" w:cs="仿宋"/>
          <w:b/>
          <w:bCs/>
          <w:color w:val="auto"/>
          <w:spacing w:val="8"/>
          <w:sz w:val="28"/>
          <w:szCs w:val="28"/>
          <w:lang w:val="zh-TW"/>
        </w:rPr>
        <w:t>、</w:t>
      </w:r>
      <w:r>
        <w:rPr>
          <w:rFonts w:hint="eastAsia" w:ascii="仿宋" w:hAnsi="仿宋" w:eastAsia="仿宋" w:cs="仿宋"/>
          <w:b/>
          <w:bCs/>
          <w:color w:val="auto"/>
          <w:spacing w:val="8"/>
          <w:sz w:val="28"/>
          <w:szCs w:val="28"/>
        </w:rPr>
        <w:t>单价</w:t>
      </w:r>
      <w:r>
        <w:rPr>
          <w:rFonts w:hint="eastAsia" w:ascii="仿宋" w:hAnsi="仿宋" w:eastAsia="仿宋" w:cs="仿宋"/>
          <w:color w:val="auto"/>
          <w:sz w:val="28"/>
          <w:szCs w:val="28"/>
        </w:rPr>
        <w:t xml:space="preserve"> </w:t>
      </w:r>
    </w:p>
    <w:tbl>
      <w:tblPr>
        <w:tblStyle w:val="22"/>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42" w:type="dxa"/>
          <w:bottom w:w="0" w:type="dxa"/>
          <w:right w:w="42" w:type="dxa"/>
        </w:tblCellMar>
      </w:tblPr>
      <w:tblGrid>
        <w:gridCol w:w="473"/>
        <w:gridCol w:w="474"/>
        <w:gridCol w:w="3514"/>
        <w:gridCol w:w="699"/>
        <w:gridCol w:w="697"/>
        <w:gridCol w:w="765"/>
        <w:gridCol w:w="964"/>
        <w:gridCol w:w="914"/>
        <w:gridCol w:w="485"/>
      </w:tblGrid>
      <w:tr w14:paraId="4D72538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860"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14:paraId="76EC504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序号</w:t>
            </w:r>
          </w:p>
        </w:tc>
        <w:tc>
          <w:tcPr>
            <w:tcW w:w="264" w:type="pct"/>
            <w:tcBorders>
              <w:top w:val="single" w:color="auto" w:sz="4" w:space="0"/>
              <w:left w:val="single" w:color="auto" w:sz="4" w:space="0"/>
              <w:bottom w:val="single" w:color="auto" w:sz="4" w:space="0"/>
              <w:right w:val="single" w:color="auto" w:sz="4" w:space="0"/>
            </w:tcBorders>
            <w:vAlign w:val="center"/>
          </w:tcPr>
          <w:p w14:paraId="122CCC48">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名称</w:t>
            </w:r>
          </w:p>
        </w:tc>
        <w:tc>
          <w:tcPr>
            <w:tcW w:w="1955" w:type="pct"/>
            <w:tcBorders>
              <w:top w:val="single" w:color="auto" w:sz="4" w:space="0"/>
              <w:left w:val="single" w:color="auto" w:sz="4" w:space="0"/>
              <w:bottom w:val="single" w:color="auto" w:sz="4" w:space="0"/>
              <w:right w:val="single" w:color="auto" w:sz="4" w:space="0"/>
            </w:tcBorders>
            <w:vAlign w:val="center"/>
          </w:tcPr>
          <w:p w14:paraId="2D8CCC6B">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规格、参数、要求</w:t>
            </w:r>
          </w:p>
        </w:tc>
        <w:tc>
          <w:tcPr>
            <w:tcW w:w="389" w:type="pct"/>
            <w:tcBorders>
              <w:top w:val="single" w:color="auto" w:sz="4" w:space="0"/>
              <w:left w:val="single" w:color="auto" w:sz="4" w:space="0"/>
              <w:bottom w:val="single" w:color="auto" w:sz="4" w:space="0"/>
              <w:right w:val="single" w:color="auto" w:sz="4" w:space="0"/>
            </w:tcBorders>
            <w:vAlign w:val="center"/>
          </w:tcPr>
          <w:p w14:paraId="38623BA6">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数量</w:t>
            </w:r>
          </w:p>
        </w:tc>
        <w:tc>
          <w:tcPr>
            <w:tcW w:w="387" w:type="pct"/>
            <w:tcBorders>
              <w:top w:val="single" w:color="auto" w:sz="4" w:space="0"/>
              <w:left w:val="single" w:color="auto" w:sz="4" w:space="0"/>
              <w:bottom w:val="single" w:color="auto" w:sz="4" w:space="0"/>
              <w:right w:val="single" w:color="auto" w:sz="4" w:space="0"/>
            </w:tcBorders>
            <w:vAlign w:val="center"/>
          </w:tcPr>
          <w:p w14:paraId="5254A9FF">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单位</w:t>
            </w:r>
          </w:p>
        </w:tc>
        <w:tc>
          <w:tcPr>
            <w:tcW w:w="425" w:type="pct"/>
            <w:tcBorders>
              <w:top w:val="single" w:color="auto" w:sz="4" w:space="0"/>
              <w:left w:val="single" w:color="auto" w:sz="4" w:space="0"/>
              <w:bottom w:val="single" w:color="auto" w:sz="4" w:space="0"/>
              <w:right w:val="single" w:color="auto" w:sz="4" w:space="0"/>
            </w:tcBorders>
            <w:vAlign w:val="center"/>
          </w:tcPr>
          <w:p w14:paraId="6683F4D8">
            <w:pPr>
              <w:pStyle w:val="7"/>
              <w:spacing w:line="360" w:lineRule="auto"/>
              <w:jc w:val="center"/>
              <w:rPr>
                <w:rFonts w:hint="default" w:eastAsia="仿宋"/>
                <w:color w:val="auto"/>
                <w:lang w:val="en-US" w:eastAsia="zh-CN"/>
              </w:rPr>
            </w:pPr>
            <w:r>
              <w:rPr>
                <w:rFonts w:hint="eastAsia" w:eastAsia="仿宋"/>
                <w:color w:val="auto"/>
                <w:lang w:val="en-US" w:eastAsia="zh-CN"/>
              </w:rPr>
              <w:t>不含税单价（元）</w:t>
            </w:r>
          </w:p>
        </w:tc>
        <w:tc>
          <w:tcPr>
            <w:tcW w:w="536" w:type="pct"/>
            <w:tcBorders>
              <w:top w:val="single" w:color="auto" w:sz="4" w:space="0"/>
              <w:left w:val="single" w:color="auto" w:sz="4" w:space="0"/>
              <w:bottom w:val="single" w:color="auto" w:sz="4" w:space="0"/>
              <w:right w:val="single" w:color="auto" w:sz="4" w:space="0"/>
            </w:tcBorders>
            <w:vAlign w:val="center"/>
          </w:tcPr>
          <w:p w14:paraId="3FE244A1">
            <w:pPr>
              <w:widowControl/>
              <w:spacing w:line="360" w:lineRule="auto"/>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含税单价</w:t>
            </w:r>
          </w:p>
          <w:p w14:paraId="1BEF072B">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（元）</w:t>
            </w:r>
          </w:p>
        </w:tc>
        <w:tc>
          <w:tcPr>
            <w:tcW w:w="508" w:type="pct"/>
            <w:tcBorders>
              <w:top w:val="single" w:color="auto" w:sz="4" w:space="0"/>
              <w:left w:val="single" w:color="auto" w:sz="4" w:space="0"/>
              <w:bottom w:val="single" w:color="auto" w:sz="4" w:space="0"/>
              <w:right w:val="single" w:color="auto" w:sz="4" w:space="0"/>
            </w:tcBorders>
            <w:vAlign w:val="center"/>
          </w:tcPr>
          <w:p w14:paraId="5131F18C">
            <w:pPr>
              <w:widowControl/>
              <w:spacing w:line="360" w:lineRule="auto"/>
              <w:jc w:val="center"/>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含税总价</w:t>
            </w:r>
          </w:p>
        </w:tc>
        <w:tc>
          <w:tcPr>
            <w:tcW w:w="269" w:type="pct"/>
            <w:tcBorders>
              <w:top w:val="single" w:color="auto" w:sz="4" w:space="0"/>
              <w:left w:val="single" w:color="auto" w:sz="4" w:space="0"/>
              <w:bottom w:val="single" w:color="auto" w:sz="4" w:space="0"/>
              <w:right w:val="single" w:color="auto" w:sz="4" w:space="0"/>
            </w:tcBorders>
            <w:vAlign w:val="center"/>
          </w:tcPr>
          <w:p w14:paraId="335ED2B2">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备注</w:t>
            </w:r>
          </w:p>
        </w:tc>
      </w:tr>
      <w:tr w14:paraId="4A4D9D7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506"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14:paraId="53709D6A">
            <w:pPr>
              <w:widowControl/>
              <w:spacing w:line="360" w:lineRule="auto"/>
              <w:jc w:val="center"/>
              <w:rPr>
                <w:rFonts w:ascii="仿宋" w:hAnsi="仿宋" w:eastAsia="仿宋" w:cs="仿宋"/>
                <w:color w:val="auto"/>
                <w:kern w:val="0"/>
                <w:sz w:val="24"/>
              </w:rPr>
            </w:pPr>
            <w:r>
              <w:rPr>
                <w:rFonts w:hint="eastAsia" w:ascii="仿宋" w:hAnsi="仿宋" w:eastAsia="仿宋" w:cs="仿宋"/>
                <w:color w:val="auto"/>
                <w:kern w:val="0"/>
                <w:sz w:val="24"/>
              </w:rPr>
              <w:t>1</w:t>
            </w:r>
          </w:p>
        </w:tc>
        <w:tc>
          <w:tcPr>
            <w:tcW w:w="264" w:type="pct"/>
            <w:tcBorders>
              <w:top w:val="single" w:color="auto" w:sz="4" w:space="0"/>
              <w:left w:val="single" w:color="auto" w:sz="4" w:space="0"/>
              <w:bottom w:val="single" w:color="auto" w:sz="4" w:space="0"/>
              <w:right w:val="single" w:color="auto" w:sz="4" w:space="0"/>
            </w:tcBorders>
            <w:vAlign w:val="center"/>
          </w:tcPr>
          <w:p w14:paraId="12609B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电线</w:t>
            </w:r>
          </w:p>
        </w:tc>
        <w:tc>
          <w:tcPr>
            <w:tcW w:w="1955" w:type="pct"/>
            <w:tcBorders>
              <w:top w:val="single" w:color="auto" w:sz="4" w:space="0"/>
              <w:left w:val="single" w:color="auto" w:sz="4" w:space="0"/>
              <w:bottom w:val="single" w:color="auto" w:sz="4" w:space="0"/>
              <w:right w:val="single" w:color="auto" w:sz="4" w:space="0"/>
            </w:tcBorders>
            <w:vAlign w:val="center"/>
          </w:tcPr>
          <w:p w14:paraId="1B4E28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1.名称：电力电缆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2.型号、规格：ZR-YJV-4x240+1x120mm2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3.材质：铜芯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4.电压等级（kV）：0.6/1KV，阻燃等级综合考虑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5.未尽事宜满足设计、招标文件及施工规范要求</w:t>
            </w:r>
          </w:p>
        </w:tc>
        <w:tc>
          <w:tcPr>
            <w:tcW w:w="389" w:type="pct"/>
            <w:tcBorders>
              <w:top w:val="single" w:color="auto" w:sz="4" w:space="0"/>
              <w:left w:val="single" w:color="auto" w:sz="4" w:space="0"/>
              <w:bottom w:val="single" w:color="auto" w:sz="4" w:space="0"/>
              <w:right w:val="single" w:color="auto" w:sz="4" w:space="0"/>
            </w:tcBorders>
            <w:vAlign w:val="center"/>
          </w:tcPr>
          <w:p w14:paraId="034AE8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eastAsia="宋体"/>
                <w:color w:val="auto"/>
                <w:sz w:val="22"/>
                <w:szCs w:val="22"/>
                <w:lang w:val="en-US" w:eastAsia="zh-CN"/>
              </w:rPr>
              <w:t>380</w:t>
            </w:r>
          </w:p>
        </w:tc>
        <w:tc>
          <w:tcPr>
            <w:tcW w:w="387" w:type="pct"/>
            <w:tcBorders>
              <w:top w:val="single" w:color="auto" w:sz="4" w:space="0"/>
              <w:left w:val="single" w:color="auto" w:sz="4" w:space="0"/>
              <w:bottom w:val="single" w:color="auto" w:sz="4" w:space="0"/>
              <w:right w:val="single" w:color="auto" w:sz="4" w:space="0"/>
            </w:tcBorders>
            <w:vAlign w:val="center"/>
          </w:tcPr>
          <w:p w14:paraId="1121726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eastAsia="宋体"/>
                <w:color w:val="auto"/>
                <w:sz w:val="22"/>
                <w:szCs w:val="22"/>
                <w:lang w:val="en-US" w:eastAsia="zh-CN"/>
              </w:rPr>
              <w:t>m</w:t>
            </w:r>
          </w:p>
        </w:tc>
        <w:tc>
          <w:tcPr>
            <w:tcW w:w="425" w:type="pct"/>
            <w:tcBorders>
              <w:top w:val="single" w:color="auto" w:sz="4" w:space="0"/>
              <w:left w:val="single" w:color="auto" w:sz="4" w:space="0"/>
              <w:bottom w:val="single" w:color="auto" w:sz="4" w:space="0"/>
              <w:right w:val="single" w:color="auto" w:sz="4" w:space="0"/>
            </w:tcBorders>
            <w:vAlign w:val="center"/>
          </w:tcPr>
          <w:p w14:paraId="0DCB5602">
            <w:pPr>
              <w:keepNext w:val="0"/>
              <w:keepLines w:val="0"/>
              <w:widowControl/>
              <w:suppressLineNumbers w:val="0"/>
              <w:jc w:val="center"/>
              <w:textAlignment w:val="center"/>
              <w:rPr>
                <w:rFonts w:hint="default" w:ascii="仿宋" w:hAnsi="仿宋" w:eastAsia="仿宋" w:cs="仿宋"/>
                <w:color w:val="auto"/>
                <w:kern w:val="0"/>
                <w:sz w:val="24"/>
                <w:lang w:val="en-US" w:eastAsia="zh-CN"/>
              </w:rPr>
            </w:pPr>
          </w:p>
        </w:tc>
        <w:tc>
          <w:tcPr>
            <w:tcW w:w="536" w:type="pct"/>
            <w:tcBorders>
              <w:top w:val="single" w:color="auto" w:sz="4" w:space="0"/>
              <w:left w:val="single" w:color="auto" w:sz="4" w:space="0"/>
              <w:bottom w:val="single" w:color="auto" w:sz="4" w:space="0"/>
              <w:right w:val="single" w:color="auto" w:sz="4" w:space="0"/>
            </w:tcBorders>
            <w:vAlign w:val="center"/>
          </w:tcPr>
          <w:p w14:paraId="40ECEDB3">
            <w:pPr>
              <w:keepNext w:val="0"/>
              <w:keepLines w:val="0"/>
              <w:widowControl/>
              <w:suppressLineNumbers w:val="0"/>
              <w:jc w:val="center"/>
              <w:textAlignment w:val="center"/>
              <w:rPr>
                <w:rFonts w:hint="default" w:ascii="仿宋" w:hAnsi="仿宋" w:eastAsia="仿宋" w:cs="仿宋"/>
                <w:color w:val="auto"/>
                <w:kern w:val="0"/>
                <w:szCs w:val="21"/>
                <w:lang w:val="en-US" w:eastAsia="zh-CN"/>
              </w:rPr>
            </w:pPr>
          </w:p>
        </w:tc>
        <w:tc>
          <w:tcPr>
            <w:tcW w:w="508" w:type="pct"/>
            <w:tcBorders>
              <w:top w:val="single" w:color="auto" w:sz="4" w:space="0"/>
              <w:left w:val="single" w:color="auto" w:sz="4" w:space="0"/>
              <w:right w:val="single" w:color="auto" w:sz="4" w:space="0"/>
            </w:tcBorders>
            <w:vAlign w:val="center"/>
          </w:tcPr>
          <w:p w14:paraId="0B8BC815">
            <w:pPr>
              <w:spacing w:line="360" w:lineRule="auto"/>
              <w:jc w:val="center"/>
              <w:rPr>
                <w:rFonts w:ascii="仿宋" w:hAnsi="仿宋" w:eastAsia="仿宋" w:cs="仿宋"/>
                <w:color w:val="auto"/>
                <w:sz w:val="18"/>
                <w:szCs w:val="18"/>
              </w:rPr>
            </w:pPr>
          </w:p>
        </w:tc>
        <w:tc>
          <w:tcPr>
            <w:tcW w:w="269" w:type="pct"/>
            <w:tcBorders>
              <w:top w:val="single" w:color="auto" w:sz="4" w:space="0"/>
              <w:left w:val="single" w:color="auto" w:sz="4" w:space="0"/>
              <w:right w:val="single" w:color="auto" w:sz="4" w:space="0"/>
            </w:tcBorders>
            <w:vAlign w:val="center"/>
          </w:tcPr>
          <w:p w14:paraId="3017042A">
            <w:pPr>
              <w:spacing w:line="360" w:lineRule="auto"/>
              <w:jc w:val="center"/>
              <w:rPr>
                <w:rFonts w:ascii="仿宋" w:hAnsi="仿宋" w:eastAsia="仿宋" w:cs="仿宋"/>
                <w:color w:val="auto"/>
                <w:sz w:val="18"/>
                <w:szCs w:val="18"/>
              </w:rPr>
            </w:pPr>
          </w:p>
        </w:tc>
      </w:tr>
      <w:tr w14:paraId="68B38C9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42" w:type="dxa"/>
            <w:bottom w:w="0" w:type="dxa"/>
            <w:right w:w="42" w:type="dxa"/>
          </w:tblCellMar>
        </w:tblPrEx>
        <w:trPr>
          <w:cantSplit/>
          <w:trHeight w:val="481" w:hRule="atLeast"/>
          <w:jc w:val="center"/>
        </w:trPr>
        <w:tc>
          <w:tcPr>
            <w:tcW w:w="2482" w:type="pct"/>
            <w:gridSpan w:val="3"/>
            <w:tcBorders>
              <w:left w:val="single" w:color="auto" w:sz="4" w:space="0"/>
              <w:bottom w:val="single" w:color="auto" w:sz="4" w:space="0"/>
              <w:right w:val="single" w:color="auto" w:sz="4" w:space="0"/>
            </w:tcBorders>
            <w:vAlign w:val="center"/>
          </w:tcPr>
          <w:p w14:paraId="4BD33E77">
            <w:pPr>
              <w:widowControl/>
              <w:spacing w:line="360" w:lineRule="auto"/>
              <w:jc w:val="center"/>
              <w:rPr>
                <w:rFonts w:ascii="仿宋" w:hAnsi="仿宋" w:eastAsia="仿宋" w:cs="仿宋"/>
                <w:color w:val="auto"/>
                <w:sz w:val="28"/>
                <w:szCs w:val="28"/>
              </w:rPr>
            </w:pPr>
            <w:r>
              <w:rPr>
                <w:rFonts w:hint="eastAsia" w:ascii="仿宋" w:hAnsi="仿宋" w:eastAsia="仿宋" w:cs="仿宋"/>
                <w:color w:val="auto"/>
                <w:kern w:val="0"/>
                <w:sz w:val="24"/>
              </w:rPr>
              <w:t>合计</w:t>
            </w:r>
          </w:p>
        </w:tc>
        <w:tc>
          <w:tcPr>
            <w:tcW w:w="2517" w:type="pct"/>
            <w:gridSpan w:val="6"/>
            <w:tcBorders>
              <w:top w:val="single" w:color="auto" w:sz="4" w:space="0"/>
              <w:left w:val="single" w:color="auto" w:sz="4" w:space="0"/>
              <w:bottom w:val="single" w:color="auto" w:sz="4" w:space="0"/>
              <w:right w:val="single" w:color="auto" w:sz="4" w:space="0"/>
            </w:tcBorders>
            <w:vAlign w:val="center"/>
          </w:tcPr>
          <w:p w14:paraId="11917C7C">
            <w:pPr>
              <w:widowControl/>
              <w:spacing w:line="360" w:lineRule="auto"/>
              <w:jc w:val="center"/>
              <w:rPr>
                <w:rFonts w:ascii="仿宋" w:hAnsi="仿宋" w:eastAsia="仿宋" w:cs="仿宋"/>
                <w:color w:val="auto"/>
                <w:kern w:val="0"/>
                <w:sz w:val="24"/>
              </w:rPr>
            </w:pPr>
          </w:p>
        </w:tc>
      </w:tr>
    </w:tbl>
    <w:p w14:paraId="7DB1C85E">
      <w:pPr>
        <w:pStyle w:val="11"/>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w:t>
      </w:r>
      <w:r>
        <w:rPr>
          <w:rFonts w:ascii="仿宋" w:hAnsi="仿宋" w:eastAsia="仿宋" w:cs="仿宋"/>
          <w:color w:val="auto"/>
          <w:sz w:val="28"/>
          <w:szCs w:val="28"/>
          <w:lang w:val="zh-TW" w:eastAsia="zh-TW"/>
        </w:rPr>
        <w:t>暂定为上表数量，</w:t>
      </w:r>
      <w:r>
        <w:rPr>
          <w:rFonts w:hint="eastAsia" w:ascii="仿宋" w:hAnsi="仿宋" w:eastAsia="仿宋" w:cs="仿宋"/>
          <w:color w:val="auto"/>
          <w:sz w:val="28"/>
          <w:szCs w:val="28"/>
        </w:rPr>
        <w:t>但不限于上表数量，最终结算</w:t>
      </w:r>
      <w:r>
        <w:rPr>
          <w:rFonts w:ascii="仿宋" w:hAnsi="仿宋" w:eastAsia="仿宋" w:cs="仿宋"/>
          <w:color w:val="auto"/>
          <w:sz w:val="28"/>
          <w:szCs w:val="28"/>
          <w:lang w:val="zh-TW" w:eastAsia="zh-TW"/>
        </w:rPr>
        <w:t>数量以</w:t>
      </w:r>
      <w:r>
        <w:rPr>
          <w:rFonts w:hint="eastAsia" w:ascii="仿宋" w:hAnsi="仿宋" w:eastAsia="仿宋" w:cs="仿宋"/>
          <w:color w:val="auto"/>
          <w:sz w:val="28"/>
          <w:szCs w:val="28"/>
        </w:rPr>
        <w:t>甲方人员签收</w:t>
      </w:r>
      <w:r>
        <w:rPr>
          <w:rFonts w:ascii="仿宋" w:hAnsi="仿宋" w:eastAsia="仿宋" w:cs="仿宋"/>
          <w:color w:val="auto"/>
          <w:sz w:val="28"/>
          <w:szCs w:val="28"/>
          <w:lang w:val="zh-TW" w:eastAsia="zh-TW"/>
        </w:rPr>
        <w:t>情况为准。</w:t>
      </w:r>
      <w:r>
        <w:rPr>
          <w:rFonts w:hint="eastAsia" w:ascii="仿宋" w:hAnsi="仿宋" w:eastAsia="仿宋" w:cs="仿宋"/>
          <w:color w:val="auto"/>
          <w:sz w:val="28"/>
          <w:szCs w:val="28"/>
        </w:rPr>
        <w:t>以上价格包括：材料采购费及加工费、管理费、税金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甲方承担税金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、利润、运费、上车等费用）</w:t>
      </w:r>
    </w:p>
    <w:p w14:paraId="129B61FC">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二、合同包含范围和价款</w:t>
      </w:r>
    </w:p>
    <w:p w14:paraId="4088F217">
      <w:pPr>
        <w:spacing w:line="360" w:lineRule="auto"/>
        <w:ind w:firstLine="645"/>
        <w:rPr>
          <w:rFonts w:ascii="仿宋" w:hAnsi="仿宋" w:eastAsia="仿宋" w:cs="仿宋"/>
          <w:color w:val="auto"/>
          <w:sz w:val="28"/>
          <w:szCs w:val="28"/>
        </w:rPr>
      </w:pPr>
      <w:r>
        <w:rPr>
          <w:rFonts w:hint="eastAsia" w:ascii="仿宋" w:hAnsi="仿宋" w:eastAsia="仿宋" w:cs="仿宋"/>
          <w:color w:val="auto"/>
          <w:sz w:val="28"/>
          <w:szCs w:val="28"/>
        </w:rPr>
        <w:t>1、本合同包含范围为：</w:t>
      </w:r>
      <w:r>
        <w:rPr>
          <w:rFonts w:hint="eastAsia" w:ascii="仿宋" w:hAnsi="仿宋" w:eastAsia="仿宋" w:cs="仿宋"/>
          <w:color w:val="auto"/>
          <w:sz w:val="28"/>
          <w:szCs w:val="28"/>
          <w:u w:val="single"/>
        </w:rPr>
        <w:t>合江县笔架山景区旅游基础设施提升改造项目（训练场、足球场）</w:t>
      </w:r>
      <w:r>
        <w:rPr>
          <w:rFonts w:hint="eastAsia" w:ascii="仿宋" w:hAnsi="仿宋" w:eastAsia="仿宋" w:cs="仿宋"/>
          <w:color w:val="auto"/>
          <w:sz w:val="28"/>
          <w:szCs w:val="28"/>
        </w:rPr>
        <w:t>，主要供应地为合江县</w:t>
      </w:r>
      <w:r>
        <w:rPr>
          <w:rFonts w:hint="eastAsia" w:ascii="仿宋" w:hAnsi="仿宋" w:eastAsia="仿宋" w:cs="仿宋"/>
          <w:color w:val="auto"/>
          <w:sz w:val="28"/>
          <w:szCs w:val="28"/>
          <w:lang w:val="en-US" w:eastAsia="zh-CN"/>
        </w:rPr>
        <w:t>公安局</w:t>
      </w:r>
      <w:r>
        <w:rPr>
          <w:rFonts w:hint="eastAsia" w:ascii="仿宋" w:hAnsi="仿宋" w:eastAsia="仿宋" w:cs="仿宋"/>
          <w:color w:val="auto"/>
          <w:sz w:val="28"/>
          <w:szCs w:val="28"/>
        </w:rPr>
        <w:t>。</w:t>
      </w:r>
    </w:p>
    <w:p w14:paraId="1DB76A4F">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2、本合同为固定</w:t>
      </w:r>
      <w:r>
        <w:rPr>
          <w:rFonts w:hint="eastAsia" w:ascii="仿宋" w:hAnsi="仿宋" w:eastAsia="仿宋" w:cs="仿宋"/>
          <w:color w:val="auto"/>
          <w:sz w:val="28"/>
          <w:szCs w:val="28"/>
          <w:u w:val="single"/>
        </w:rPr>
        <w:t xml:space="preserve"> 单价 </w:t>
      </w:r>
      <w:r>
        <w:rPr>
          <w:rFonts w:hint="eastAsia" w:ascii="仿宋" w:hAnsi="仿宋" w:eastAsia="仿宋" w:cs="仿宋"/>
          <w:color w:val="auto"/>
          <w:sz w:val="28"/>
          <w:szCs w:val="28"/>
        </w:rPr>
        <w:t>合同，合同金额根据实际采购量×合同单价进行结算，采购数量以现场签收为准。若在后期供货过程中，由于图纸的工程量增加等原因造成增加供货数量在10%以内，将按合同中的单价进行采购，与乙方签订补充协议。乙方不能因为数量的增加或减少调整合同中的价格或拒绝供货。</w:t>
      </w:r>
    </w:p>
    <w:p w14:paraId="23AEE5C7">
      <w:pPr>
        <w:spacing w:line="360" w:lineRule="auto"/>
        <w:ind w:firstLine="660"/>
        <w:rPr>
          <w:rFonts w:ascii="仿宋" w:hAnsi="仿宋" w:eastAsia="仿宋" w:cs="仿宋"/>
          <w:color w:val="auto"/>
          <w:sz w:val="28"/>
          <w:szCs w:val="28"/>
        </w:rPr>
      </w:pPr>
      <w:r>
        <w:rPr>
          <w:rFonts w:hint="eastAsia" w:ascii="仿宋" w:hAnsi="仿宋" w:eastAsia="仿宋" w:cs="仿宋"/>
          <w:color w:val="auto"/>
          <w:sz w:val="28"/>
          <w:szCs w:val="28"/>
        </w:rPr>
        <w:t>3、税金：乙方申请付款前材料向甲方开具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增值税专用发票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甲</w:t>
      </w:r>
      <w:r>
        <w:rPr>
          <w:rFonts w:hint="eastAsia" w:ascii="仿宋" w:hAnsi="仿宋" w:eastAsia="仿宋" w:cs="仿宋"/>
          <w:color w:val="auto"/>
          <w:sz w:val="28"/>
          <w:szCs w:val="28"/>
        </w:rPr>
        <w:t>方承担票面税率的税金。</w:t>
      </w:r>
    </w:p>
    <w:p w14:paraId="251A3D25">
      <w:pPr>
        <w:pStyle w:val="7"/>
        <w:spacing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    4、以上合同单价为</w:t>
      </w:r>
      <w:r>
        <w:rPr>
          <w:rFonts w:hint="eastAsia" w:ascii="仿宋" w:hAnsi="仿宋" w:eastAsia="仿宋" w:cs="仿宋"/>
          <w:color w:val="auto"/>
          <w:sz w:val="28"/>
          <w:szCs w:val="28"/>
          <w:u w:val="single"/>
        </w:rPr>
        <w:t>固定单价</w:t>
      </w:r>
      <w:r>
        <w:rPr>
          <w:rFonts w:hint="eastAsia" w:ascii="仿宋" w:hAnsi="仿宋" w:eastAsia="仿宋" w:cs="仿宋"/>
          <w:color w:val="auto"/>
          <w:sz w:val="28"/>
          <w:szCs w:val="28"/>
        </w:rPr>
        <w:t>，在供货过程中乙方无任何理由调整合同单价，若乙方单方面调整合同单价甲方有权不认可该单价。</w:t>
      </w:r>
    </w:p>
    <w:p w14:paraId="30117FD5">
      <w:pPr>
        <w:spacing w:line="360" w:lineRule="auto"/>
        <w:ind w:firstLine="562" w:firstLineChars="200"/>
        <w:jc w:val="left"/>
        <w:rPr>
          <w:rFonts w:ascii="仿宋" w:hAnsi="仿宋" w:eastAsia="仿宋" w:cs="仿宋"/>
          <w:color w:val="auto"/>
          <w:sz w:val="28"/>
          <w:szCs w:val="28"/>
        </w:rPr>
      </w:pPr>
      <w:r>
        <w:rPr>
          <w:rFonts w:hint="eastAsia" w:ascii="仿宋" w:hAnsi="仿宋" w:eastAsia="仿宋" w:cs="仿宋"/>
          <w:b/>
          <w:color w:val="auto"/>
          <w:sz w:val="28"/>
          <w:szCs w:val="28"/>
        </w:rPr>
        <w:t>三、材料供应相关合同约定</w:t>
      </w:r>
      <w:r>
        <w:rPr>
          <w:rFonts w:hint="eastAsia" w:ascii="仿宋" w:hAnsi="仿宋" w:eastAsia="仿宋" w:cs="仿宋"/>
          <w:color w:val="auto"/>
          <w:sz w:val="28"/>
          <w:szCs w:val="28"/>
        </w:rPr>
        <w:t xml:space="preserve">    </w:t>
      </w:r>
    </w:p>
    <w:p w14:paraId="0F593758">
      <w:pPr>
        <w:pStyle w:val="1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zh-TW" w:eastAsia="zh-TW"/>
        </w:rPr>
        <w:t>交货方法：由</w:t>
      </w:r>
      <w:r>
        <w:rPr>
          <w:rFonts w:hint="eastAsia" w:ascii="仿宋" w:hAnsi="仿宋" w:eastAsia="仿宋" w:cs="仿宋"/>
          <w:color w:val="auto"/>
          <w:sz w:val="28"/>
          <w:szCs w:val="28"/>
          <w:u w:val="single"/>
        </w:rPr>
        <w:t>乙方</w:t>
      </w:r>
      <w:r>
        <w:rPr>
          <w:rFonts w:hint="eastAsia" w:ascii="仿宋" w:hAnsi="仿宋" w:eastAsia="仿宋" w:cs="仿宋"/>
          <w:color w:val="auto"/>
          <w:sz w:val="28"/>
          <w:szCs w:val="28"/>
        </w:rPr>
        <w:t>自理</w:t>
      </w:r>
      <w:r>
        <w:rPr>
          <w:rFonts w:hint="eastAsia" w:ascii="仿宋" w:hAnsi="仿宋" w:eastAsia="仿宋" w:cs="仿宋"/>
          <w:color w:val="auto"/>
          <w:sz w:val="28"/>
          <w:szCs w:val="28"/>
          <w:lang w:val="zh-TW"/>
        </w:rPr>
        <w:t>。</w:t>
      </w:r>
    </w:p>
    <w:p w14:paraId="3D47AF8C">
      <w:pPr>
        <w:pStyle w:val="11"/>
        <w:spacing w:line="360" w:lineRule="auto"/>
        <w:ind w:firstLine="560"/>
        <w:rPr>
          <w:rFonts w:ascii="仿宋" w:hAnsi="仿宋" w:eastAsia="仿宋" w:cs="仿宋"/>
          <w:color w:val="auto"/>
          <w:sz w:val="28"/>
          <w:szCs w:val="28"/>
          <w:u w:val="single"/>
        </w:rPr>
      </w:pPr>
      <w:r>
        <w:rPr>
          <w:rFonts w:hint="eastAsia" w:ascii="仿宋" w:hAnsi="仿宋" w:eastAsia="仿宋" w:cs="仿宋"/>
          <w:color w:val="auto"/>
          <w:sz w:val="28"/>
          <w:szCs w:val="28"/>
        </w:rPr>
        <w:t>2、</w:t>
      </w:r>
      <w:r>
        <w:rPr>
          <w:rFonts w:hint="eastAsia" w:ascii="仿宋" w:hAnsi="仿宋" w:eastAsia="仿宋" w:cs="仿宋"/>
          <w:color w:val="auto"/>
          <w:sz w:val="28"/>
          <w:szCs w:val="28"/>
          <w:lang w:val="zh-TW" w:eastAsia="zh-TW"/>
        </w:rPr>
        <w:t>运输方式：由</w:t>
      </w:r>
      <w:r>
        <w:rPr>
          <w:rFonts w:hint="eastAsia" w:ascii="仿宋" w:hAnsi="仿宋" w:eastAsia="仿宋" w:cs="仿宋"/>
          <w:color w:val="auto"/>
          <w:sz w:val="28"/>
          <w:szCs w:val="28"/>
          <w:u w:val="single"/>
        </w:rPr>
        <w:t>乙</w:t>
      </w:r>
      <w:r>
        <w:rPr>
          <w:rFonts w:hint="eastAsia" w:ascii="仿宋" w:hAnsi="仿宋" w:eastAsia="仿宋" w:cs="仿宋"/>
          <w:color w:val="auto"/>
          <w:sz w:val="28"/>
          <w:szCs w:val="28"/>
          <w:u w:val="single"/>
          <w:lang w:val="zh-TW" w:eastAsia="zh-TW"/>
        </w:rPr>
        <w:t>方</w:t>
      </w:r>
      <w:r>
        <w:rPr>
          <w:rFonts w:hint="eastAsia" w:ascii="仿宋" w:hAnsi="仿宋" w:eastAsia="仿宋" w:cs="仿宋"/>
          <w:color w:val="auto"/>
          <w:sz w:val="28"/>
          <w:szCs w:val="28"/>
          <w:lang w:val="zh-TW" w:eastAsia="zh-TW"/>
        </w:rPr>
        <w:t>自行选择运输方式。</w:t>
      </w:r>
    </w:p>
    <w:p w14:paraId="2F519625">
      <w:pPr>
        <w:pStyle w:val="11"/>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color w:val="auto"/>
          <w:sz w:val="28"/>
          <w:szCs w:val="28"/>
          <w:lang w:val="zh-TW"/>
        </w:rPr>
        <w:t>，</w:t>
      </w:r>
      <w:r>
        <w:rPr>
          <w:rFonts w:hint="eastAsia" w:ascii="仿宋" w:hAnsi="仿宋" w:eastAsia="仿宋" w:cs="仿宋"/>
          <w:color w:val="auto"/>
          <w:sz w:val="28"/>
          <w:szCs w:val="28"/>
          <w:lang w:val="zh-TW" w:eastAsia="zh-TW"/>
        </w:rPr>
        <w:t>但乙方并不能因此而免于承担相应的违约责任。</w:t>
      </w:r>
    </w:p>
    <w:p w14:paraId="68A5A2BF">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4、材料计划：</w:t>
      </w:r>
      <w:r>
        <w:rPr>
          <w:rFonts w:hint="eastAsia" w:ascii="仿宋" w:hAnsi="仿宋" w:eastAsia="仿宋" w:cs="仿宋"/>
          <w:color w:val="auto"/>
          <w:sz w:val="28"/>
          <w:szCs w:val="28"/>
          <w:u w:val="single"/>
          <w:lang w:val="en-US" w:eastAsia="zh-CN"/>
        </w:rPr>
        <w:t>张朝君、龙祥</w:t>
      </w:r>
      <w:r>
        <w:rPr>
          <w:rFonts w:hint="eastAsia" w:ascii="仿宋" w:hAnsi="仿宋" w:eastAsia="仿宋" w:cs="仿宋"/>
          <w:color w:val="auto"/>
          <w:sz w:val="28"/>
          <w:szCs w:val="28"/>
        </w:rPr>
        <w:t>为本合同的计划人，乙方以收到甲方计划人发出的计划单为准，非甲方指定计划人发出的材料计划，乙方不应供货，甲方提前三日向乙方发送计划单，乙方收到计划单后按计划单要求</w:t>
      </w:r>
      <w:r>
        <w:rPr>
          <w:rFonts w:hint="eastAsia" w:ascii="仿宋" w:hAnsi="仿宋" w:eastAsia="仿宋" w:cs="仿宋"/>
          <w:color w:val="auto"/>
          <w:sz w:val="28"/>
          <w:szCs w:val="28"/>
          <w:lang w:val="en-US" w:eastAsia="zh-CN"/>
        </w:rPr>
        <w:t>15日内</w:t>
      </w:r>
      <w:r>
        <w:rPr>
          <w:rFonts w:hint="eastAsia" w:ascii="仿宋" w:hAnsi="仿宋" w:eastAsia="仿宋" w:cs="仿宋"/>
          <w:color w:val="auto"/>
          <w:sz w:val="28"/>
          <w:szCs w:val="28"/>
        </w:rPr>
        <w:t>完成供货；非甲方指定计划人发出的材料计划，因乙方擅自供应的，甲方不予认可并不承担一切费用。</w:t>
      </w:r>
    </w:p>
    <w:p w14:paraId="54DC8B02">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 xml:space="preserve">5、收货人：以甲方指定 </w:t>
      </w:r>
      <w:r>
        <w:rPr>
          <w:rFonts w:hint="eastAsia" w:ascii="仿宋" w:hAnsi="仿宋" w:eastAsia="仿宋" w:cs="仿宋"/>
          <w:color w:val="auto"/>
          <w:sz w:val="28"/>
          <w:szCs w:val="28"/>
          <w:u w:val="single"/>
          <w:lang w:val="en-US" w:eastAsia="zh-CN"/>
        </w:rPr>
        <w:t>张朝君、龙祥</w:t>
      </w:r>
      <w:r>
        <w:rPr>
          <w:rFonts w:hint="eastAsia" w:ascii="仿宋" w:hAnsi="仿宋" w:eastAsia="仿宋" w:cs="仿宋"/>
          <w:color w:val="auto"/>
          <w:sz w:val="28"/>
          <w:szCs w:val="28"/>
        </w:rPr>
        <w:t>为本合同的收货人，经收货人本人签字收货后有效。</w:t>
      </w:r>
    </w:p>
    <w:p w14:paraId="316EF574">
      <w:pPr>
        <w:spacing w:line="360" w:lineRule="auto"/>
        <w:ind w:firstLine="560"/>
        <w:rPr>
          <w:rFonts w:ascii="仿宋" w:hAnsi="仿宋" w:eastAsia="仿宋" w:cs="仿宋"/>
          <w:color w:val="auto"/>
          <w:sz w:val="28"/>
          <w:szCs w:val="28"/>
          <w:u w:val="single"/>
        </w:rPr>
      </w:pPr>
      <w:r>
        <w:rPr>
          <w:rFonts w:hint="eastAsia" w:ascii="仿宋" w:hAnsi="仿宋" w:eastAsia="仿宋" w:cs="仿宋"/>
          <w:color w:val="auto"/>
          <w:sz w:val="28"/>
          <w:szCs w:val="28"/>
        </w:rPr>
        <w:t>6、计量方式：</w:t>
      </w:r>
      <w:r>
        <w:rPr>
          <w:rFonts w:hint="eastAsia" w:ascii="仿宋" w:hAnsi="仿宋" w:eastAsia="仿宋" w:cs="仿宋"/>
          <w:color w:val="auto"/>
          <w:sz w:val="28"/>
          <w:szCs w:val="28"/>
          <w:u w:val="single"/>
        </w:rPr>
        <w:t xml:space="preserve"> 以到场数量为准，但甲方收货人有权对送达的材料进行复查，最终以收货人实际签收量为准。乙方提供的产品在运输、下车过程中的所有损耗由乙方自行承担。</w:t>
      </w:r>
    </w:p>
    <w:p w14:paraId="3E863FAC">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 xml:space="preserve"> 四、付款方式</w:t>
      </w:r>
    </w:p>
    <w:p w14:paraId="503D37D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1、本合同</w:t>
      </w:r>
      <w:r>
        <w:rPr>
          <w:rFonts w:hint="eastAsia" w:ascii="仿宋" w:hAnsi="仿宋" w:eastAsia="仿宋" w:cs="仿宋"/>
          <w:color w:val="auto"/>
          <w:sz w:val="28"/>
          <w:szCs w:val="28"/>
          <w:u w:val="single"/>
        </w:rPr>
        <w:t xml:space="preserve"> </w:t>
      </w:r>
      <w:r>
        <w:rPr>
          <w:rFonts w:hint="eastAsia" w:ascii="仿宋" w:hAnsi="仿宋" w:eastAsia="仿宋" w:cs="仿宋"/>
          <w:b/>
          <w:color w:val="auto"/>
          <w:sz w:val="28"/>
          <w:szCs w:val="28"/>
          <w:u w:val="single"/>
        </w:rPr>
        <w:t xml:space="preserve">无 </w:t>
      </w:r>
      <w:r>
        <w:rPr>
          <w:rFonts w:hint="eastAsia" w:ascii="仿宋" w:hAnsi="仿宋" w:eastAsia="仿宋" w:cs="仿宋"/>
          <w:color w:val="auto"/>
          <w:sz w:val="28"/>
          <w:szCs w:val="28"/>
        </w:rPr>
        <w:t>预付款。</w:t>
      </w:r>
    </w:p>
    <w:p w14:paraId="770F181B">
      <w:pPr>
        <w:pStyle w:val="11"/>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ascii="仿宋" w:hAnsi="仿宋" w:eastAsia="仿宋" w:cs="仿宋"/>
          <w:color w:val="auto"/>
          <w:sz w:val="28"/>
          <w:szCs w:val="28"/>
          <w:lang w:val="zh-TW" w:eastAsia="zh-TW"/>
        </w:rPr>
        <w:t>支付方式：</w:t>
      </w:r>
      <w:r>
        <w:rPr>
          <w:rFonts w:hint="eastAsia" w:ascii="仿宋" w:hAnsi="仿宋" w:eastAsia="仿宋" w:cs="仿宋"/>
          <w:color w:val="auto"/>
          <w:sz w:val="28"/>
          <w:szCs w:val="28"/>
        </w:rPr>
        <w:t>双方于每月末按月统计当月所有验收货物对应的货款，确定货款金额后由乙方开具对应正规增值税专用发票，甲方收到发票后的20个工作日内支付当月货款。经甲方项目经理审核签字完成后交由公司各部门审核完成后才能付款。</w:t>
      </w:r>
    </w:p>
    <w:p w14:paraId="3909DA7C">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3、双方特别约定：遵循“先开票、后付款”的原则，甲方支付前，乙方应按双方确认的应付金额向甲方提供增值税专用发票。</w:t>
      </w:r>
    </w:p>
    <w:p w14:paraId="0393D339">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4、验收方式：按乙方投标时甲方同意后样品进行留样，乙方每次送货，甲方将按照样品对比货物进行验收，材料需满足GB/T5023.3-2008国家规范的要求。若由于乙方该批货物与样品存在色差或质量问题，甲方有权拒收且由于货物问题造成的返工的一切费用由乙方自行承担。</w:t>
      </w:r>
    </w:p>
    <w:p w14:paraId="01EC5318">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 xml:space="preserve"> 五、甲方的义务 </w:t>
      </w:r>
      <w:r>
        <w:rPr>
          <w:rFonts w:hint="eastAsia" w:ascii="仿宋" w:hAnsi="仿宋" w:eastAsia="仿宋" w:cs="仿宋"/>
          <w:b/>
          <w:color w:val="auto"/>
          <w:sz w:val="28"/>
          <w:szCs w:val="28"/>
        </w:rPr>
        <w:tab/>
      </w:r>
    </w:p>
    <w:p w14:paraId="5B28894D">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1、甲方负责按合同约定期限与乙方办理分批（进度）结算，并按合同约定付款方式支付乙方合同价款。</w:t>
      </w:r>
    </w:p>
    <w:p w14:paraId="02C38410">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2、甲乙双方确认采购计划单后，甲方不得无故拒绝接收采购计划范围内的物品。 </w:t>
      </w:r>
    </w:p>
    <w:p w14:paraId="35DCC393">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3、甲方负责按合同约定对材料进行抽测、检验(</w:t>
      </w:r>
      <w:r>
        <w:rPr>
          <w:rFonts w:hint="eastAsia" w:ascii="仿宋" w:hAnsi="仿宋" w:eastAsia="仿宋" w:cs="仿宋"/>
          <w:color w:val="auto"/>
          <w:sz w:val="28"/>
          <w:szCs w:val="28"/>
          <w:lang w:val="en-US" w:eastAsia="zh-CN"/>
        </w:rPr>
        <w:t>可</w:t>
      </w:r>
      <w:r>
        <w:rPr>
          <w:rFonts w:hint="eastAsia" w:ascii="仿宋" w:hAnsi="仿宋" w:eastAsia="仿宋" w:cs="仿宋"/>
          <w:color w:val="auto"/>
          <w:sz w:val="28"/>
          <w:szCs w:val="28"/>
        </w:rPr>
        <w:t>送第三方检测机构进行检测）和验收</w:t>
      </w:r>
      <w:r>
        <w:rPr>
          <w:rFonts w:hint="eastAsia" w:ascii="仿宋" w:hAnsi="仿宋" w:eastAsia="仿宋" w:cs="仿宋"/>
          <w:color w:val="auto"/>
          <w:kern w:val="0"/>
          <w:sz w:val="28"/>
          <w:szCs w:val="28"/>
        </w:rPr>
        <w:t>。</w:t>
      </w:r>
    </w:p>
    <w:p w14:paraId="59ECD94D">
      <w:pPr>
        <w:spacing w:line="360" w:lineRule="auto"/>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六、乙方的义务</w:t>
      </w:r>
    </w:p>
    <w:p w14:paraId="0432F2A2">
      <w:p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1、乙方负责保质保量提供材料供应服务，所供材料质量必须符合采购要求及相关规定。</w:t>
      </w:r>
    </w:p>
    <w:p w14:paraId="3817E208">
      <w:pPr>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2、乙方开具的增值税专用发票在送达甲方后如发生丢失、损坏，乙方应按照税法规定和甲方的要求及时向甲方提供该发票的存根联复印件或取消丢失、损坏发票后重新开具发票。</w:t>
      </w:r>
    </w:p>
    <w:p w14:paraId="6787DB5C">
      <w:pPr>
        <w:pStyle w:val="7"/>
        <w:spacing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3、乙方方必须严格按甲方的材料计划进场，且运输在甲方的场内指定地点。供方提供的产品成本加工至需方场内的运输过程中所发生的安全责任事故乙方自行承担。</w:t>
      </w:r>
    </w:p>
    <w:p w14:paraId="2DCD8987">
      <w:pPr>
        <w:pStyle w:val="7"/>
        <w:spacing w:after="0"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4、乙方负责产品运输车辆所经路线的道路清洁卫生、扬尘治理等，如因上述原因导致相关部门的处罚全部由乙方自行承担并支付。</w:t>
      </w:r>
    </w:p>
    <w:p w14:paraId="68A43533">
      <w:pPr>
        <w:pStyle w:val="27"/>
        <w:spacing w:line="360" w:lineRule="auto"/>
        <w:rPr>
          <w:rFonts w:eastAsia="仿宋"/>
          <w:color w:val="auto"/>
        </w:rPr>
      </w:pPr>
      <w:r>
        <w:rPr>
          <w:rFonts w:hint="eastAsia" w:ascii="仿宋" w:hAnsi="仿宋" w:eastAsia="仿宋" w:cs="仿宋"/>
          <w:color w:val="auto"/>
          <w:sz w:val="28"/>
          <w:szCs w:val="28"/>
        </w:rPr>
        <w:t xml:space="preserve">  </w:t>
      </w:r>
      <w:r>
        <w:rPr>
          <w:rFonts w:hint="eastAsia" w:ascii="仿宋" w:hAnsi="仿宋" w:eastAsia="仿宋" w:cs="仿宋"/>
          <w:i w:val="0"/>
          <w:iCs w:val="0"/>
          <w:color w:val="auto"/>
          <w:sz w:val="28"/>
          <w:szCs w:val="28"/>
        </w:rPr>
        <w:t xml:space="preserve">  5、乙方所送货物需满足国家相关规范及行业规范，若因质量问题产生的损失由乙方全部负责。</w:t>
      </w:r>
    </w:p>
    <w:p w14:paraId="22462AC4">
      <w:pPr>
        <w:spacing w:line="360" w:lineRule="auto"/>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七、违约责任</w:t>
      </w:r>
    </w:p>
    <w:p w14:paraId="18A812E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延误损失按5</w:t>
      </w:r>
      <w:r>
        <w:rPr>
          <w:rFonts w:ascii="仿宋" w:hAnsi="仿宋" w:eastAsia="仿宋" w:cs="仿宋"/>
          <w:color w:val="auto"/>
          <w:sz w:val="28"/>
          <w:szCs w:val="28"/>
        </w:rPr>
        <w:t>00</w:t>
      </w:r>
      <w:r>
        <w:rPr>
          <w:rFonts w:hint="eastAsia" w:ascii="仿宋" w:hAnsi="仿宋" w:eastAsia="仿宋" w:cs="仿宋"/>
          <w:color w:val="auto"/>
          <w:sz w:val="28"/>
          <w:szCs w:val="28"/>
        </w:rPr>
        <w:t>元/天</w:t>
      </w:r>
      <w:r>
        <w:rPr>
          <w:rFonts w:ascii="仿宋" w:hAnsi="仿宋" w:eastAsia="仿宋" w:cs="仿宋"/>
          <w:color w:val="auto"/>
          <w:sz w:val="28"/>
          <w:szCs w:val="28"/>
        </w:rPr>
        <w:t>*</w:t>
      </w:r>
      <w:r>
        <w:rPr>
          <w:rFonts w:hint="eastAsia" w:ascii="仿宋" w:hAnsi="仿宋" w:eastAsia="仿宋" w:cs="仿宋"/>
          <w:color w:val="auto"/>
          <w:sz w:val="28"/>
          <w:szCs w:val="28"/>
        </w:rPr>
        <w:t>实际延误天数。</w:t>
      </w:r>
    </w:p>
    <w:p w14:paraId="06924CDF">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2、乙方逾期交货的，视为乙方违约。逾期按照当批计划数量金额</w:t>
      </w:r>
      <w:r>
        <w:rPr>
          <w:rFonts w:hint="eastAsia" w:ascii="仿宋" w:hAnsi="仿宋" w:eastAsia="仿宋" w:cs="仿宋"/>
          <w:color w:val="auto"/>
          <w:sz w:val="28"/>
          <w:szCs w:val="28"/>
          <w:u w:val="single"/>
        </w:rPr>
        <w:t>每日 0.5 %</w:t>
      </w:r>
      <w:r>
        <w:rPr>
          <w:rFonts w:hint="eastAsia" w:ascii="仿宋" w:hAnsi="仿宋" w:eastAsia="仿宋" w:cs="仿宋"/>
          <w:color w:val="auto"/>
          <w:sz w:val="28"/>
          <w:szCs w:val="28"/>
        </w:rPr>
        <w:t>向甲方支付逾期交货的违约金；如逾期超过3日及以上的，则甲方有权解除本合同并另行选择供应商且甲方有权扣除乙方全部履约保证金，乙方应承担由此给甲方造成的一切损失。</w:t>
      </w:r>
    </w:p>
    <w:p w14:paraId="306EEF5E">
      <w:pPr>
        <w:spacing w:line="360" w:lineRule="auto"/>
        <w:ind w:firstLine="660"/>
        <w:rPr>
          <w:rFonts w:ascii="仿宋" w:hAnsi="仿宋" w:eastAsia="仿宋" w:cs="仿宋"/>
          <w:bCs/>
          <w:color w:val="auto"/>
          <w:sz w:val="28"/>
          <w:szCs w:val="28"/>
        </w:rPr>
      </w:pPr>
      <w:r>
        <w:rPr>
          <w:rFonts w:hint="eastAsia" w:ascii="仿宋" w:hAnsi="仿宋" w:eastAsia="仿宋" w:cs="仿宋"/>
          <w:color w:val="auto"/>
          <w:sz w:val="28"/>
          <w:szCs w:val="28"/>
        </w:rPr>
        <w:t>3、</w:t>
      </w:r>
      <w:r>
        <w:rPr>
          <w:rFonts w:hint="eastAsia" w:ascii="仿宋" w:hAnsi="仿宋" w:eastAsia="仿宋" w:cs="仿宋"/>
          <w:bCs/>
          <w:color w:val="auto"/>
          <w:sz w:val="28"/>
          <w:szCs w:val="28"/>
        </w:rPr>
        <w:t>在合同履行过程中，因乙方原因导致无法满足材料供应，甲方有权向其他供应商进行调货采购。</w:t>
      </w:r>
    </w:p>
    <w:p w14:paraId="2D765D7F">
      <w:pPr>
        <w:spacing w:line="360" w:lineRule="auto"/>
        <w:ind w:firstLine="630"/>
        <w:rPr>
          <w:rFonts w:ascii="仿宋" w:hAnsi="仿宋" w:eastAsia="仿宋" w:cs="仿宋"/>
          <w:color w:val="auto"/>
          <w:sz w:val="28"/>
          <w:szCs w:val="28"/>
        </w:rPr>
      </w:pPr>
      <w:r>
        <w:rPr>
          <w:rFonts w:hint="eastAsia" w:ascii="仿宋" w:hAnsi="仿宋" w:eastAsia="仿宋" w:cs="仿宋"/>
          <w:color w:val="auto"/>
          <w:sz w:val="28"/>
          <w:szCs w:val="28"/>
        </w:rPr>
        <w:t>4、乙方应提供真实、有效、合格的增值税专用发票，如乙方提供虚假或虚开的增值税专用发票，甲方有权拒收或退回，乙方应负责无偿更换，并自行承担相应法律责任。</w:t>
      </w:r>
    </w:p>
    <w:p w14:paraId="6865D27C">
      <w:pPr>
        <w:pStyle w:val="7"/>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 xml:space="preserve">5、若由于乙方提供的货物检测不合格所造成的检测费用由乙方自行承担，且甲方有权拒绝支付该批货物货款。 </w:t>
      </w:r>
    </w:p>
    <w:p w14:paraId="394B7B12">
      <w:pPr>
        <w:pStyle w:val="7"/>
        <w:spacing w:line="360" w:lineRule="auto"/>
        <w:ind w:firstLine="560" w:firstLineChars="200"/>
        <w:rPr>
          <w:rFonts w:eastAsia="仿宋"/>
          <w:color w:val="auto"/>
        </w:rPr>
      </w:pPr>
      <w:r>
        <w:rPr>
          <w:rFonts w:hint="eastAsia" w:ascii="仿宋" w:hAnsi="仿宋" w:eastAsia="仿宋" w:cs="仿宋"/>
          <w:color w:val="auto"/>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14:paraId="07F1CBBC">
      <w:pPr>
        <w:pStyle w:val="7"/>
        <w:spacing w:line="360" w:lineRule="auto"/>
        <w:ind w:firstLine="281" w:firstLineChars="100"/>
        <w:rPr>
          <w:rFonts w:ascii="仿宋" w:hAnsi="仿宋" w:eastAsia="仿宋" w:cs="仿宋"/>
          <w:b/>
          <w:color w:val="auto"/>
          <w:sz w:val="28"/>
          <w:szCs w:val="28"/>
        </w:rPr>
      </w:pPr>
      <w:r>
        <w:rPr>
          <w:rFonts w:hint="eastAsia" w:ascii="仿宋" w:hAnsi="仿宋" w:eastAsia="仿宋" w:cs="仿宋"/>
          <w:b/>
          <w:color w:val="auto"/>
          <w:sz w:val="28"/>
          <w:szCs w:val="28"/>
        </w:rPr>
        <w:t xml:space="preserve">  八、争议解决 </w:t>
      </w:r>
    </w:p>
    <w:p w14:paraId="2B77698B">
      <w:pPr>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甲乙双方在履行合同时发生争议的，应积极协商解决。协商不成的，均可向合江县人民法院提起诉讼。</w:t>
      </w:r>
    </w:p>
    <w:p w14:paraId="5BFD01D4">
      <w:pPr>
        <w:spacing w:line="360" w:lineRule="auto"/>
        <w:ind w:firstLine="281" w:firstLineChars="100"/>
        <w:rPr>
          <w:rFonts w:ascii="仿宋" w:hAnsi="仿宋" w:eastAsia="仿宋" w:cs="仿宋"/>
          <w:b/>
          <w:color w:val="auto"/>
          <w:sz w:val="28"/>
          <w:szCs w:val="28"/>
        </w:rPr>
      </w:pPr>
      <w:r>
        <w:rPr>
          <w:rFonts w:hint="eastAsia" w:ascii="仿宋" w:hAnsi="仿宋" w:eastAsia="仿宋" w:cs="仿宋"/>
          <w:b/>
          <w:color w:val="auto"/>
          <w:sz w:val="28"/>
          <w:szCs w:val="28"/>
        </w:rPr>
        <w:t xml:space="preserve">  九、其他事项 </w:t>
      </w:r>
    </w:p>
    <w:p w14:paraId="7C936A46">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1、在本合同履行过程中，如任何一方发生税务登记、公司名称等重大信息的变更事项，应在重大信息变更后的三日内书面通知对方及有关机构变更情况，并提供相关信息资料。 </w:t>
      </w:r>
    </w:p>
    <w:p w14:paraId="002DE6AC">
      <w:pPr>
        <w:spacing w:line="360" w:lineRule="auto"/>
        <w:ind w:firstLine="640"/>
        <w:rPr>
          <w:rFonts w:ascii="仿宋" w:hAnsi="仿宋" w:eastAsia="仿宋" w:cs="仿宋"/>
          <w:color w:val="auto"/>
          <w:sz w:val="28"/>
          <w:szCs w:val="28"/>
        </w:rPr>
      </w:pPr>
      <w:r>
        <w:rPr>
          <w:rFonts w:hint="eastAsia" w:ascii="仿宋" w:hAnsi="仿宋" w:eastAsia="仿宋" w:cs="仿宋"/>
          <w:color w:val="auto"/>
          <w:sz w:val="28"/>
          <w:szCs w:val="28"/>
        </w:rPr>
        <w:t>2、本合同如有未尽事宜，经双方协商签订补充协议。</w:t>
      </w:r>
      <w:r>
        <w:rPr>
          <w:rFonts w:hint="eastAsia" w:ascii="仿宋" w:hAnsi="仿宋" w:eastAsia="仿宋" w:cs="仿宋"/>
          <w:color w:val="auto"/>
          <w:sz w:val="28"/>
          <w:szCs w:val="28"/>
          <w:lang w:val="zh-TW" w:eastAsia="zh-TW"/>
        </w:rPr>
        <w:t>补充协议与本合同具</w:t>
      </w:r>
      <w:r>
        <w:rPr>
          <w:rFonts w:hint="eastAsia" w:ascii="仿宋" w:hAnsi="仿宋" w:eastAsia="仿宋" w:cs="仿宋"/>
          <w:color w:val="auto"/>
          <w:kern w:val="0"/>
          <w:sz w:val="28"/>
          <w:szCs w:val="28"/>
          <w:lang w:val="zh-TW" w:eastAsia="zh-TW"/>
        </w:rPr>
        <w:t>有同等效力</w:t>
      </w:r>
      <w:r>
        <w:rPr>
          <w:rFonts w:hint="eastAsia" w:ascii="仿宋" w:hAnsi="仿宋" w:eastAsia="仿宋" w:cs="仿宋"/>
          <w:color w:val="auto"/>
          <w:kern w:val="0"/>
          <w:sz w:val="28"/>
          <w:szCs w:val="28"/>
          <w:lang w:val="zh-TW"/>
        </w:rPr>
        <w:t>，</w:t>
      </w:r>
      <w:r>
        <w:rPr>
          <w:rFonts w:hint="eastAsia" w:ascii="仿宋" w:hAnsi="仿宋" w:eastAsia="仿宋" w:cs="仿宋"/>
          <w:color w:val="auto"/>
          <w:sz w:val="28"/>
          <w:szCs w:val="28"/>
        </w:rPr>
        <w:t>本合同自双方签字并盖章之日起生效。本合同一式4份，甲方执3份、乙方执1份。</w:t>
      </w:r>
    </w:p>
    <w:p w14:paraId="62CF3D1B">
      <w:pPr>
        <w:pStyle w:val="7"/>
        <w:spacing w:line="360" w:lineRule="auto"/>
        <w:rPr>
          <w:color w:val="auto"/>
        </w:rPr>
      </w:pPr>
    </w:p>
    <w:tbl>
      <w:tblPr>
        <w:tblStyle w:val="22"/>
        <w:tblpPr w:leftFromText="180" w:rightFromText="180" w:vertAnchor="text" w:horzAnchor="page" w:tblpX="1126" w:tblpY="378"/>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14:paraId="0DCDA9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14:paraId="407E14A1">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甲方（盖章）：</w:t>
            </w:r>
          </w:p>
          <w:p w14:paraId="629BDB99">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法人代表：</w:t>
            </w:r>
          </w:p>
          <w:p w14:paraId="545A7F8C">
            <w:pPr>
              <w:spacing w:line="360" w:lineRule="auto"/>
              <w:rPr>
                <w:rFonts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或委托代理人：</w:t>
            </w:r>
          </w:p>
          <w:p w14:paraId="222FE5F5">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14:paraId="50614140">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乙方（盖章）：</w:t>
            </w:r>
          </w:p>
          <w:p w14:paraId="3105227C">
            <w:pPr>
              <w:spacing w:line="360" w:lineRule="auto"/>
              <w:rPr>
                <w:rFonts w:ascii="仿宋" w:hAnsi="仿宋" w:eastAsia="仿宋" w:cs="仿宋"/>
                <w:color w:val="auto"/>
                <w:sz w:val="28"/>
                <w:szCs w:val="28"/>
              </w:rPr>
            </w:pPr>
            <w:r>
              <w:rPr>
                <w:rFonts w:hint="eastAsia" w:ascii="仿宋" w:hAnsi="仿宋" w:eastAsia="仿宋" w:cs="仿宋"/>
                <w:color w:val="auto"/>
                <w:sz w:val="28"/>
                <w:szCs w:val="28"/>
                <w:lang w:val="zh-TW" w:eastAsia="zh-TW"/>
              </w:rPr>
              <w:t>法人代表：</w:t>
            </w:r>
          </w:p>
          <w:p w14:paraId="334A7065">
            <w:pPr>
              <w:spacing w:line="360" w:lineRule="auto"/>
              <w:rPr>
                <w:rFonts w:ascii="仿宋" w:hAnsi="仿宋" w:eastAsia="仿宋" w:cs="仿宋"/>
                <w:color w:val="auto"/>
                <w:sz w:val="28"/>
                <w:szCs w:val="28"/>
                <w:lang w:val="zh-TW" w:eastAsia="zh-TW"/>
              </w:rPr>
            </w:pPr>
            <w:r>
              <w:rPr>
                <w:rFonts w:hint="eastAsia" w:ascii="仿宋" w:hAnsi="仿宋" w:eastAsia="仿宋" w:cs="仿宋"/>
                <w:color w:val="auto"/>
                <w:sz w:val="28"/>
                <w:szCs w:val="28"/>
                <w:lang w:val="zh-TW" w:eastAsia="zh-TW"/>
              </w:rPr>
              <w:t>或委托代理人：</w:t>
            </w:r>
          </w:p>
          <w:p w14:paraId="775F776D">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法定地址：</w:t>
            </w:r>
          </w:p>
        </w:tc>
      </w:tr>
    </w:tbl>
    <w:p w14:paraId="35CC72F0">
      <w:pPr>
        <w:rPr>
          <w:rFonts w:ascii="仿宋" w:hAnsi="仿宋" w:eastAsia="仿宋" w:cs="仿宋"/>
          <w:color w:val="auto"/>
          <w:sz w:val="24"/>
        </w:rPr>
      </w:pPr>
    </w:p>
    <w:p w14:paraId="5D80E474">
      <w:pPr>
        <w:rPr>
          <w:rFonts w:hint="eastAsia" w:ascii="仿宋" w:hAnsi="仿宋" w:eastAsia="仿宋" w:cs="仿宋"/>
          <w:color w:val="auto"/>
          <w:sz w:val="24"/>
          <w:lang w:eastAsia="zh-CN"/>
        </w:rPr>
      </w:pPr>
      <w:r>
        <w:rPr>
          <w:rFonts w:hint="eastAsia" w:ascii="仿宋" w:hAnsi="仿宋" w:eastAsia="仿宋" w:cs="仿宋"/>
          <w:color w:val="auto"/>
          <w:sz w:val="24"/>
        </w:rPr>
        <w:t>移动电话：0830-5900840                  移动电话</w:t>
      </w:r>
      <w:r>
        <w:rPr>
          <w:rFonts w:hint="eastAsia" w:ascii="仿宋" w:hAnsi="仿宋" w:eastAsia="仿宋" w:cs="仿宋"/>
          <w:color w:val="auto"/>
          <w:sz w:val="24"/>
          <w:lang w:eastAsia="zh-CN"/>
        </w:rPr>
        <w:t>：</w:t>
      </w:r>
    </w:p>
    <w:p w14:paraId="4EE62DA0">
      <w:pPr>
        <w:pStyle w:val="7"/>
        <w:spacing w:after="0"/>
        <w:ind w:firstLine="480"/>
        <w:rPr>
          <w:rFonts w:ascii="仿宋" w:hAnsi="仿宋" w:eastAsia="仿宋" w:cs="仿宋"/>
          <w:color w:val="auto"/>
          <w:sz w:val="24"/>
        </w:rPr>
      </w:pPr>
    </w:p>
    <w:p w14:paraId="0DFC2AF6">
      <w:pPr>
        <w:pStyle w:val="7"/>
        <w:spacing w:after="0"/>
        <w:rPr>
          <w:rFonts w:ascii="仿宋" w:hAnsi="仿宋" w:eastAsia="仿宋" w:cs="仿宋"/>
          <w:color w:val="auto"/>
          <w:sz w:val="24"/>
        </w:rPr>
      </w:pPr>
      <w:r>
        <w:rPr>
          <w:rFonts w:hint="eastAsia" w:ascii="仿宋" w:hAnsi="仿宋" w:eastAsia="仿宋" w:cs="仿宋"/>
          <w:color w:val="auto"/>
          <w:sz w:val="24"/>
        </w:rPr>
        <w:t>户名：四川磊宏建设工程有限公司          户名：</w:t>
      </w:r>
    </w:p>
    <w:p w14:paraId="64254CB0">
      <w:pPr>
        <w:pStyle w:val="8"/>
        <w:spacing w:before="0" w:after="0"/>
        <w:ind w:left="0" w:right="0"/>
        <w:jc w:val="both"/>
        <w:rPr>
          <w:rFonts w:ascii="仿宋" w:hAnsi="仿宋" w:eastAsia="仿宋" w:cs="仿宋"/>
          <w:i w:val="0"/>
          <w:iCs w:val="0"/>
          <w:color w:val="auto"/>
          <w:sz w:val="24"/>
        </w:rPr>
      </w:pPr>
    </w:p>
    <w:p w14:paraId="57942915">
      <w:pPr>
        <w:pStyle w:val="8"/>
        <w:spacing w:before="0" w:after="0"/>
        <w:ind w:left="0" w:right="0"/>
        <w:jc w:val="both"/>
        <w:rPr>
          <w:rFonts w:ascii="仿宋" w:hAnsi="仿宋" w:eastAsia="仿宋" w:cs="仿宋"/>
          <w:i w:val="0"/>
          <w:iCs w:val="0"/>
          <w:color w:val="auto"/>
          <w:sz w:val="24"/>
        </w:rPr>
      </w:pPr>
      <w:r>
        <w:rPr>
          <w:rFonts w:hint="eastAsia" w:ascii="仿宋" w:hAnsi="仿宋" w:eastAsia="仿宋" w:cs="仿宋"/>
          <w:i w:val="0"/>
          <w:iCs w:val="0"/>
          <w:color w:val="auto"/>
          <w:sz w:val="24"/>
        </w:rPr>
        <w:t>账号：9200001751926814                  账号：</w:t>
      </w:r>
    </w:p>
    <w:p w14:paraId="19E7449D">
      <w:pPr>
        <w:rPr>
          <w:rFonts w:ascii="仿宋" w:hAnsi="仿宋" w:eastAsia="仿宋" w:cs="仿宋"/>
          <w:color w:val="auto"/>
          <w:sz w:val="24"/>
        </w:rPr>
      </w:pPr>
      <w:r>
        <w:rPr>
          <w:rFonts w:hint="eastAsia" w:ascii="仿宋" w:hAnsi="仿宋" w:eastAsia="仿宋" w:cs="仿宋"/>
          <w:color w:val="auto"/>
          <w:sz w:val="24"/>
        </w:rPr>
        <w:t xml:space="preserve">  </w:t>
      </w:r>
    </w:p>
    <w:p w14:paraId="43B93302">
      <w:pPr>
        <w:rPr>
          <w:rFonts w:ascii="仿宋" w:hAnsi="仿宋" w:eastAsia="仿宋" w:cs="仿宋"/>
          <w:color w:val="auto"/>
          <w:sz w:val="24"/>
        </w:rPr>
      </w:pPr>
      <w:r>
        <w:rPr>
          <w:rFonts w:hint="eastAsia" w:ascii="仿宋" w:hAnsi="仿宋" w:eastAsia="仿宋" w:cs="仿宋"/>
          <w:color w:val="auto"/>
          <w:sz w:val="24"/>
        </w:rPr>
        <w:t>开户行：泸州银行股份有限公司合江支行     开户行：</w:t>
      </w:r>
    </w:p>
    <w:p w14:paraId="62A00CF6">
      <w:pPr>
        <w:pStyle w:val="7"/>
        <w:spacing w:after="0"/>
        <w:ind w:firstLine="480"/>
        <w:rPr>
          <w:rFonts w:ascii="仿宋" w:hAnsi="仿宋" w:eastAsia="仿宋" w:cs="仿宋"/>
          <w:color w:val="auto"/>
          <w:sz w:val="24"/>
        </w:rPr>
      </w:pPr>
    </w:p>
    <w:p w14:paraId="66763B71">
      <w:pPr>
        <w:pStyle w:val="7"/>
        <w:spacing w:after="0"/>
        <w:rPr>
          <w:color w:val="auto"/>
        </w:rPr>
      </w:pPr>
      <w:r>
        <w:rPr>
          <w:rFonts w:hint="eastAsia" w:ascii="仿宋" w:hAnsi="仿宋" w:eastAsia="仿宋" w:cs="仿宋"/>
          <w:color w:val="auto"/>
          <w:sz w:val="24"/>
        </w:rPr>
        <w:t>签订时间：</w:t>
      </w:r>
    </w:p>
    <w:p w14:paraId="4878CD84">
      <w:pPr>
        <w:rPr>
          <w:rFonts w:hint="default" w:ascii="Times New Roman" w:hAnsi="Times New Roman" w:cs="Times New Roman"/>
          <w:color w:val="auto"/>
        </w:rPr>
      </w:pPr>
    </w:p>
    <w:p w14:paraId="7A201101">
      <w:pPr>
        <w:jc w:val="center"/>
        <w:rPr>
          <w:rFonts w:hint="default" w:ascii="Times New Roman" w:hAnsi="Times New Roman" w:eastAsia="方正小标宋_GBK" w:cs="Times New Roman"/>
          <w:b/>
          <w:color w:val="auto"/>
          <w:sz w:val="44"/>
          <w:szCs w:val="44"/>
        </w:rPr>
      </w:pPr>
    </w:p>
    <w:p w14:paraId="0A0AC103">
      <w:pPr>
        <w:pStyle w:val="7"/>
        <w:rPr>
          <w:rFonts w:hint="default" w:ascii="Times New Roman" w:hAnsi="Times New Roman" w:eastAsia="方正小标宋_GBK" w:cs="Times New Roman"/>
          <w:b/>
          <w:color w:val="auto"/>
          <w:sz w:val="44"/>
          <w:szCs w:val="44"/>
        </w:rPr>
      </w:pPr>
    </w:p>
    <w:p w14:paraId="4897029D">
      <w:pPr>
        <w:pStyle w:val="8"/>
        <w:rPr>
          <w:rFonts w:hint="default" w:ascii="Times New Roman" w:hAnsi="Times New Roman" w:eastAsia="方正小标宋_GBK" w:cs="Times New Roman"/>
          <w:b/>
          <w:color w:val="auto"/>
          <w:sz w:val="44"/>
          <w:szCs w:val="44"/>
        </w:rPr>
      </w:pPr>
    </w:p>
    <w:p w14:paraId="0181FC12">
      <w:pPr>
        <w:rPr>
          <w:rFonts w:hint="default" w:ascii="Times New Roman" w:hAnsi="Times New Roman" w:eastAsia="方正小标宋_GBK" w:cs="Times New Roman"/>
          <w:b/>
          <w:color w:val="auto"/>
          <w:sz w:val="44"/>
          <w:szCs w:val="44"/>
        </w:rPr>
      </w:pPr>
    </w:p>
    <w:p w14:paraId="34CE7EF6">
      <w:pPr>
        <w:pStyle w:val="7"/>
        <w:rPr>
          <w:rFonts w:hint="default" w:ascii="Times New Roman" w:hAnsi="Times New Roman" w:eastAsia="方正小标宋_GBK" w:cs="Times New Roman"/>
          <w:b/>
          <w:color w:val="auto"/>
          <w:sz w:val="44"/>
          <w:szCs w:val="44"/>
        </w:rPr>
      </w:pPr>
    </w:p>
    <w:p w14:paraId="411B31F2">
      <w:pPr>
        <w:pStyle w:val="8"/>
        <w:rPr>
          <w:rFonts w:hint="default"/>
          <w:color w:val="auto"/>
        </w:rPr>
      </w:pPr>
    </w:p>
    <w:p w14:paraId="24B64404">
      <w:pPr>
        <w:pStyle w:val="45"/>
        <w:spacing w:line="360" w:lineRule="auto"/>
        <w:ind w:firstLine="630" w:firstLineChars="196"/>
        <w:jc w:val="center"/>
        <w:rPr>
          <w:rFonts w:hint="eastAsia" w:ascii="黑体" w:hAnsi="黑体" w:eastAsia="黑体" w:cs="黑体"/>
          <w:b/>
          <w:bCs/>
          <w:color w:val="auto"/>
          <w:sz w:val="32"/>
          <w:szCs w:val="32"/>
        </w:rPr>
      </w:pPr>
    </w:p>
    <w:p w14:paraId="745326BF">
      <w:pPr>
        <w:pStyle w:val="45"/>
        <w:spacing w:line="360" w:lineRule="auto"/>
        <w:ind w:firstLine="630" w:firstLineChars="196"/>
        <w:jc w:val="center"/>
        <w:rPr>
          <w:rFonts w:hint="eastAsia" w:ascii="黑体" w:hAnsi="黑体" w:eastAsia="黑体" w:cs="黑体"/>
          <w:b/>
          <w:bCs/>
          <w:color w:val="auto"/>
          <w:sz w:val="32"/>
          <w:szCs w:val="32"/>
        </w:rPr>
      </w:pPr>
    </w:p>
    <w:p w14:paraId="1D9769C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5E3B4C4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790FFE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7BF21F4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74068F7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10288B8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6DC0D105">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220F637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1A58B71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525AEB1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6A48C841">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2CC5C8C">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0CDC453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FCC074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C8B17F2">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0ABBAB5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67489F4F">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749B1131">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4017EB7E">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6BC5B9C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C6D4D2D">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7BF6F000">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5E517468">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25065B0F">
      <w:pPr>
        <w:widowControl/>
        <w:jc w:val="center"/>
        <w:rPr>
          <w:rFonts w:hint="default" w:ascii="Times New Roman" w:hAnsi="Times New Roman" w:eastAsia="仿宋" w:cs="Times New Roman"/>
          <w:color w:val="auto"/>
        </w:rPr>
      </w:pPr>
      <w:permStart w:id="5" w:edGrp="everyone"/>
      <w:r>
        <w:rPr>
          <w:rFonts w:hint="default" w:ascii="Times New Roman" w:hAnsi="Times New Roman" w:eastAsia="仿宋" w:cs="Times New Roman"/>
          <w:b/>
          <w:color w:val="auto"/>
          <w:kern w:val="0"/>
          <w:sz w:val="28"/>
          <w:szCs w:val="28"/>
          <w:lang w:bidi="ar"/>
        </w:rPr>
        <w:t>一、询价响应函</w:t>
      </w:r>
    </w:p>
    <w:p w14:paraId="0CA01BBF">
      <w:pPr>
        <w:widowControl/>
        <w:jc w:val="left"/>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u w:val="single"/>
          <w:lang w:bidi="ar"/>
        </w:rPr>
        <w:t xml:space="preserve"> </w:t>
      </w:r>
    </w:p>
    <w:p w14:paraId="44773D25">
      <w:pPr>
        <w:widowControl/>
        <w:jc w:val="left"/>
        <w:rPr>
          <w:rFonts w:hint="default" w:ascii="Times New Roman" w:hAnsi="Times New Roman" w:eastAsia="仿宋" w:cs="Times New Roman"/>
          <w:color w:val="auto"/>
          <w:kern w:val="0"/>
          <w:szCs w:val="21"/>
          <w:u w:val="single"/>
          <w:lang w:bidi="ar"/>
        </w:rPr>
      </w:pPr>
    </w:p>
    <w:p w14:paraId="5A7CBA0C">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6B9EB7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47C05DA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48219C8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3DBEC64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4A3E816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5A3608C9">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5EBA8FA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480686D8">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4351E61C">
      <w:pPr>
        <w:pStyle w:val="7"/>
        <w:rPr>
          <w:rFonts w:hint="default" w:ascii="Times New Roman" w:hAnsi="Times New Roman" w:eastAsia="仿宋" w:cs="Times New Roman"/>
          <w:color w:val="auto"/>
          <w:kern w:val="0"/>
          <w:szCs w:val="21"/>
          <w:lang w:bidi="ar"/>
        </w:rPr>
      </w:pPr>
    </w:p>
    <w:p w14:paraId="7CE93E73">
      <w:pPr>
        <w:pStyle w:val="8"/>
        <w:rPr>
          <w:rFonts w:hint="default"/>
          <w:color w:val="auto"/>
        </w:rPr>
      </w:pPr>
    </w:p>
    <w:p w14:paraId="3023C3E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11C7A0CA">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B5C310">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2E22F5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B4256FC">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5"/>
    <w:p w14:paraId="0CCFBDB9">
      <w:pPr>
        <w:widowControl/>
        <w:numPr>
          <w:ilvl w:val="0"/>
          <w:numId w:val="3"/>
        </w:numPr>
        <w:ind w:left="0" w:leftChars="0" w:firstLine="0" w:firstLineChars="0"/>
        <w:jc w:val="center"/>
        <w:rPr>
          <w:rFonts w:hint="default" w:ascii="Times New Roman" w:hAnsi="Times New Roman" w:eastAsia="仿宋" w:cs="Times New Roman"/>
          <w:b/>
          <w:color w:val="auto"/>
          <w:kern w:val="0"/>
          <w:sz w:val="28"/>
          <w:szCs w:val="28"/>
          <w:lang w:bidi="ar"/>
        </w:rPr>
      </w:pPr>
      <w:bookmarkStart w:id="5" w:name="_Toc2126"/>
      <w:bookmarkStart w:id="6" w:name="_Toc4838"/>
      <w:bookmarkStart w:id="7" w:name="_Toc15603"/>
      <w:bookmarkStart w:id="8" w:name="_Toc8041"/>
      <w:bookmarkStart w:id="9" w:name="_Toc27003"/>
      <w:r>
        <w:rPr>
          <w:rFonts w:hint="default" w:ascii="Times New Roman" w:hAnsi="Times New Roman" w:eastAsia="仿宋" w:cs="Times New Roman"/>
          <w:b/>
          <w:color w:val="auto"/>
          <w:kern w:val="0"/>
          <w:sz w:val="28"/>
          <w:szCs w:val="28"/>
          <w:lang w:bidi="ar"/>
        </w:rPr>
        <w:t>报价清单</w:t>
      </w:r>
    </w:p>
    <w:p w14:paraId="5123E226">
      <w:pPr>
        <w:pStyle w:val="7"/>
        <w:widowControl w:val="0"/>
        <w:numPr>
          <w:ilvl w:val="0"/>
          <w:numId w:val="0"/>
        </w:numPr>
        <w:spacing w:after="120"/>
        <w:jc w:val="both"/>
        <w:rPr>
          <w:rFonts w:hint="default" w:ascii="Times New Roman" w:hAnsi="Times New Roman" w:cs="Times New Roman"/>
          <w:color w:val="auto"/>
        </w:rPr>
      </w:pPr>
    </w:p>
    <w:p w14:paraId="3130E75E">
      <w:pPr>
        <w:pStyle w:val="8"/>
        <w:rPr>
          <w:rFonts w:hint="default" w:ascii="Times New Roman" w:hAnsi="Times New Roman" w:cs="Times New Roman"/>
          <w:color w:val="auto"/>
        </w:rPr>
      </w:pPr>
    </w:p>
    <w:tbl>
      <w:tblPr>
        <w:tblStyle w:val="23"/>
        <w:tblW w:w="1425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08"/>
        <w:gridCol w:w="4743"/>
        <w:gridCol w:w="798"/>
        <w:gridCol w:w="891"/>
        <w:gridCol w:w="1473"/>
        <w:gridCol w:w="1230"/>
        <w:gridCol w:w="1852"/>
        <w:gridCol w:w="1364"/>
      </w:tblGrid>
      <w:tr w14:paraId="5532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97" w:type="dxa"/>
            <w:vAlign w:val="center"/>
          </w:tcPr>
          <w:p w14:paraId="3FA75314">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1108" w:type="dxa"/>
            <w:vAlign w:val="center"/>
          </w:tcPr>
          <w:p w14:paraId="2F81BCD0">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43" w:type="dxa"/>
            <w:vAlign w:val="center"/>
          </w:tcPr>
          <w:p w14:paraId="57D61D8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型号/规格/特征描述/参数</w:t>
            </w:r>
          </w:p>
        </w:tc>
        <w:tc>
          <w:tcPr>
            <w:tcW w:w="798" w:type="dxa"/>
            <w:vAlign w:val="center"/>
          </w:tcPr>
          <w:p w14:paraId="2A9A0BA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单位</w:t>
            </w:r>
          </w:p>
        </w:tc>
        <w:tc>
          <w:tcPr>
            <w:tcW w:w="891" w:type="dxa"/>
            <w:vAlign w:val="center"/>
          </w:tcPr>
          <w:p w14:paraId="6D6E110B">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数量</w:t>
            </w:r>
          </w:p>
        </w:tc>
        <w:tc>
          <w:tcPr>
            <w:tcW w:w="1473" w:type="dxa"/>
            <w:vAlign w:val="center"/>
          </w:tcPr>
          <w:p w14:paraId="0CBDDC2A">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综合单价（元/m</w:t>
            </w:r>
            <w:r>
              <w:rPr>
                <w:rFonts w:hint="default" w:ascii="Times New Roman" w:hAnsi="Times New Roman" w:eastAsia="仿宋" w:cs="Times New Roman"/>
                <w:b/>
                <w:bCs/>
                <w:color w:val="auto"/>
                <w:sz w:val="28"/>
                <w:szCs w:val="28"/>
                <w:vertAlign w:val="superscript"/>
              </w:rPr>
              <w:t>2</w:t>
            </w:r>
            <w:r>
              <w:rPr>
                <w:rFonts w:hint="default" w:ascii="Times New Roman" w:hAnsi="Times New Roman" w:eastAsia="仿宋" w:cs="Times New Roman"/>
                <w:b/>
                <w:bCs/>
                <w:color w:val="auto"/>
                <w:sz w:val="28"/>
                <w:szCs w:val="28"/>
              </w:rPr>
              <w:t>）</w:t>
            </w:r>
          </w:p>
        </w:tc>
        <w:tc>
          <w:tcPr>
            <w:tcW w:w="1230" w:type="dxa"/>
            <w:vAlign w:val="center"/>
          </w:tcPr>
          <w:p w14:paraId="1C06509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w:t>
            </w:r>
          </w:p>
          <w:p w14:paraId="1837863C">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（元）</w:t>
            </w:r>
          </w:p>
        </w:tc>
        <w:tc>
          <w:tcPr>
            <w:tcW w:w="1852" w:type="dxa"/>
            <w:vAlign w:val="center"/>
          </w:tcPr>
          <w:p w14:paraId="3A7EF197">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00661E8D">
            <w:pPr>
              <w:widowControl/>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1364" w:type="dxa"/>
            <w:vAlign w:val="center"/>
          </w:tcPr>
          <w:p w14:paraId="345AFDAD">
            <w:pPr>
              <w:adjustRightInd w:val="0"/>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751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97" w:type="dxa"/>
            <w:vAlign w:val="center"/>
          </w:tcPr>
          <w:p w14:paraId="4C28F759">
            <w:pPr>
              <w:widowControl/>
              <w:snapToGrid w:val="0"/>
              <w:jc w:val="center"/>
              <w:textAlignment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w:t>
            </w:r>
          </w:p>
        </w:tc>
        <w:tc>
          <w:tcPr>
            <w:tcW w:w="1108" w:type="dxa"/>
            <w:vAlign w:val="center"/>
          </w:tcPr>
          <w:p w14:paraId="7DD6DC2B">
            <w:pPr>
              <w:jc w:val="center"/>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val="en-US" w:eastAsia="zh-CN"/>
              </w:rPr>
              <w:t>电力</w:t>
            </w:r>
          </w:p>
          <w:p w14:paraId="37FB85C5">
            <w:pPr>
              <w:jc w:val="center"/>
              <w:rPr>
                <w:rFonts w:hint="default" w:ascii="Times New Roman" w:hAnsi="Times New Roman" w:eastAsia="宋体" w:cs="Times New Roman"/>
                <w:color w:val="auto"/>
                <w:sz w:val="28"/>
                <w:szCs w:val="28"/>
              </w:rPr>
            </w:pPr>
            <w:r>
              <w:rPr>
                <w:rFonts w:hint="default" w:ascii="Times New Roman" w:hAnsi="Times New Roman" w:eastAsia="仿宋" w:cs="Times New Roman"/>
                <w:color w:val="auto"/>
                <w:sz w:val="28"/>
                <w:szCs w:val="28"/>
                <w:lang w:val="en-US" w:eastAsia="zh-CN"/>
              </w:rPr>
              <w:t>电缆</w:t>
            </w:r>
          </w:p>
        </w:tc>
        <w:tc>
          <w:tcPr>
            <w:tcW w:w="4743" w:type="dxa"/>
            <w:vAlign w:val="center"/>
          </w:tcPr>
          <w:p w14:paraId="7F9B1783">
            <w:pPr>
              <w:jc w:val="left"/>
              <w:rPr>
                <w:rFonts w:hint="default" w:ascii="Times New Roman" w:hAnsi="Times New Roman" w:eastAsia="宋体" w:cs="Times New Roman"/>
                <w:color w:val="auto"/>
                <w:sz w:val="18"/>
                <w:szCs w:val="18"/>
              </w:rPr>
            </w:pPr>
            <w:r>
              <w:rPr>
                <w:rFonts w:hint="default" w:ascii="Times New Roman" w:hAnsi="Times New Roman" w:eastAsia="宋体" w:cs="Times New Roman"/>
                <w:i w:val="0"/>
                <w:iCs w:val="0"/>
                <w:color w:val="auto"/>
                <w:kern w:val="0"/>
                <w:sz w:val="21"/>
                <w:szCs w:val="21"/>
                <w:u w:val="none"/>
                <w:lang w:val="en-US" w:eastAsia="zh-CN" w:bidi="ar"/>
              </w:rPr>
              <w:t>1.名称：电力电缆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2.型号、规格：ZR-YJV-4x240+1x120mm2</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3.材质：铜芯</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4.电压等级（kV）：0.6/1KV，阻燃等级综合考虑</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5.未尽事宜满足设计、招标文件及施工规范要求</w:t>
            </w:r>
          </w:p>
        </w:tc>
        <w:tc>
          <w:tcPr>
            <w:tcW w:w="798" w:type="dxa"/>
            <w:vAlign w:val="center"/>
          </w:tcPr>
          <w:p w14:paraId="731C8DA6">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m</w:t>
            </w:r>
          </w:p>
        </w:tc>
        <w:tc>
          <w:tcPr>
            <w:tcW w:w="891" w:type="dxa"/>
            <w:vAlign w:val="center"/>
          </w:tcPr>
          <w:p w14:paraId="57B54CDA">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380</w:t>
            </w:r>
          </w:p>
        </w:tc>
        <w:tc>
          <w:tcPr>
            <w:tcW w:w="1473" w:type="dxa"/>
            <w:vAlign w:val="center"/>
          </w:tcPr>
          <w:p w14:paraId="5DC285A2">
            <w:pPr>
              <w:jc w:val="center"/>
              <w:rPr>
                <w:rFonts w:hint="default" w:ascii="Times New Roman" w:hAnsi="Times New Roman" w:eastAsia="宋体" w:cs="Times New Roman"/>
                <w:color w:val="auto"/>
                <w:sz w:val="28"/>
                <w:szCs w:val="28"/>
                <w:lang w:val="en-US" w:eastAsia="zh-CN"/>
              </w:rPr>
            </w:pPr>
          </w:p>
        </w:tc>
        <w:tc>
          <w:tcPr>
            <w:tcW w:w="1230" w:type="dxa"/>
            <w:vAlign w:val="center"/>
          </w:tcPr>
          <w:p w14:paraId="734291A7">
            <w:pPr>
              <w:jc w:val="center"/>
              <w:rPr>
                <w:rFonts w:hint="default" w:ascii="Times New Roman" w:hAnsi="Times New Roman" w:eastAsia="宋体" w:cs="Times New Roman"/>
                <w:color w:val="auto"/>
                <w:sz w:val="28"/>
                <w:szCs w:val="28"/>
                <w:lang w:val="en-US"/>
              </w:rPr>
            </w:pPr>
          </w:p>
        </w:tc>
        <w:tc>
          <w:tcPr>
            <w:tcW w:w="1852" w:type="dxa"/>
            <w:vAlign w:val="center"/>
          </w:tcPr>
          <w:p w14:paraId="7553C876">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增值税</w:t>
            </w:r>
          </w:p>
          <w:p w14:paraId="4C7A7FED">
            <w:pPr>
              <w:snapToGrid w:val="0"/>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专用发票</w:t>
            </w:r>
          </w:p>
        </w:tc>
        <w:tc>
          <w:tcPr>
            <w:tcW w:w="1364" w:type="dxa"/>
            <w:vAlign w:val="center"/>
          </w:tcPr>
          <w:p w14:paraId="691F88B5">
            <w:pPr>
              <w:pStyle w:val="17"/>
              <w:snapToGrid w:val="0"/>
              <w:spacing w:before="0" w:beforeAutospacing="0" w:after="0" w:afterAutospacing="0"/>
              <w:jc w:val="center"/>
              <w:rPr>
                <w:rFonts w:hint="default" w:ascii="Times New Roman" w:hAnsi="Times New Roman" w:cs="Times New Roman"/>
                <w:color w:val="auto"/>
                <w:sz w:val="28"/>
                <w:szCs w:val="28"/>
              </w:rPr>
            </w:pPr>
          </w:p>
        </w:tc>
      </w:tr>
      <w:tr w14:paraId="2F8F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446" w:type="dxa"/>
            <w:gridSpan w:val="4"/>
            <w:vAlign w:val="center"/>
          </w:tcPr>
          <w:p w14:paraId="315EA951">
            <w:pPr>
              <w:widowControl/>
              <w:snapToGrid w:val="0"/>
              <w:jc w:val="center"/>
              <w:textAlignment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合计（元）</w:t>
            </w:r>
          </w:p>
        </w:tc>
        <w:tc>
          <w:tcPr>
            <w:tcW w:w="3594" w:type="dxa"/>
            <w:gridSpan w:val="3"/>
            <w:vAlign w:val="center"/>
          </w:tcPr>
          <w:p w14:paraId="5C23E2B0">
            <w:pPr>
              <w:jc w:val="center"/>
              <w:rPr>
                <w:rFonts w:hint="default" w:ascii="Times New Roman" w:hAnsi="Times New Roman" w:eastAsia="宋体" w:cs="Times New Roman"/>
                <w:b/>
                <w:bCs/>
                <w:color w:val="auto"/>
                <w:sz w:val="28"/>
                <w:szCs w:val="28"/>
                <w:lang w:val="en-US"/>
              </w:rPr>
            </w:pPr>
          </w:p>
        </w:tc>
        <w:tc>
          <w:tcPr>
            <w:tcW w:w="1852" w:type="dxa"/>
            <w:vAlign w:val="center"/>
          </w:tcPr>
          <w:p w14:paraId="3829F981">
            <w:pPr>
              <w:snapToGrid w:val="0"/>
              <w:jc w:val="center"/>
              <w:rPr>
                <w:rFonts w:hint="default" w:ascii="Times New Roman" w:hAnsi="Times New Roman" w:eastAsia="仿宋" w:cs="Times New Roman"/>
                <w:color w:val="auto"/>
                <w:sz w:val="28"/>
                <w:szCs w:val="28"/>
              </w:rPr>
            </w:pPr>
          </w:p>
        </w:tc>
        <w:tc>
          <w:tcPr>
            <w:tcW w:w="1364" w:type="dxa"/>
            <w:vAlign w:val="center"/>
          </w:tcPr>
          <w:p w14:paraId="08A43575">
            <w:pPr>
              <w:widowControl/>
              <w:snapToGrid w:val="0"/>
              <w:jc w:val="center"/>
              <w:textAlignment w:val="center"/>
              <w:rPr>
                <w:rFonts w:hint="default" w:ascii="Times New Roman" w:hAnsi="Times New Roman" w:eastAsia="仿宋" w:cs="Times New Roman"/>
                <w:color w:val="auto"/>
                <w:sz w:val="28"/>
                <w:szCs w:val="28"/>
              </w:rPr>
            </w:pPr>
          </w:p>
        </w:tc>
      </w:tr>
    </w:tbl>
    <w:p w14:paraId="6DD8BD69">
      <w:pPr>
        <w:rPr>
          <w:rFonts w:hint="default" w:ascii="Times New Roman" w:hAnsi="Times New Roman" w:cs="Times New Roman"/>
          <w:color w:val="auto"/>
          <w:sz w:val="24"/>
          <w:szCs w:val="24"/>
          <w:lang w:val="en-US" w:eastAsia="zh-CN"/>
        </w:rPr>
      </w:pPr>
    </w:p>
    <w:p w14:paraId="2073459B">
      <w:pPr>
        <w:pStyle w:val="7"/>
        <w:rPr>
          <w:rFonts w:hint="default"/>
          <w:color w:val="auto"/>
          <w:lang w:val="en-US" w:eastAsia="zh-CN"/>
        </w:rPr>
      </w:pPr>
    </w:p>
    <w:p w14:paraId="530C28C7">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cs="Times New Roman"/>
          <w:b w:val="0"/>
          <w:bCs w:val="0"/>
          <w:color w:val="auto"/>
          <w:kern w:val="2"/>
          <w:sz w:val="24"/>
          <w:szCs w:val="24"/>
          <w:lang w:val="en-US" w:eastAsia="zh-CN" w:bidi="ar-SA"/>
        </w:rPr>
      </w:pPr>
      <w:r>
        <w:rPr>
          <w:rFonts w:hint="default" w:ascii="Times New Roman" w:hAnsi="Times New Roman" w:eastAsia="仿宋" w:cs="Times New Roman"/>
          <w:b w:val="0"/>
          <w:bCs w:val="0"/>
          <w:color w:val="auto"/>
          <w:kern w:val="2"/>
          <w:sz w:val="24"/>
          <w:szCs w:val="24"/>
          <w:lang w:val="en-US" w:eastAsia="zh-CN" w:bidi="ar-SA"/>
        </w:rPr>
        <w:t>各单项报价不得高于采购清单各单项控制价，超过各单项控制价将作为无效报价。</w:t>
      </w:r>
    </w:p>
    <w:p w14:paraId="2365845F">
      <w:pPr>
        <w:pStyle w:val="5"/>
        <w:spacing w:line="360" w:lineRule="auto"/>
        <w:ind w:left="0" w:leftChars="0" w:firstLine="0" w:firstLineChars="0"/>
        <w:jc w:val="both"/>
        <w:rPr>
          <w:rFonts w:hint="default" w:ascii="Times New Roman" w:hAnsi="Times New Roman" w:eastAsia="仿宋" w:cs="Times New Roman"/>
          <w:color w:val="auto"/>
          <w:szCs w:val="21"/>
          <w:lang w:val="en-US" w:eastAsia="zh-CN"/>
        </w:rPr>
      </w:pPr>
      <w:permStart w:id="6" w:edGrp="everyone"/>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r>
        <w:rPr>
          <w:rFonts w:hint="default" w:ascii="Times New Roman" w:hAnsi="Times New Roman" w:eastAsia="仿宋" w:cs="Times New Roman"/>
          <w:color w:val="auto"/>
          <w:szCs w:val="21"/>
          <w:lang w:val="en-US" w:eastAsia="zh-CN"/>
        </w:rPr>
        <w:t xml:space="preserve">  </w:t>
      </w:r>
    </w:p>
    <w:p w14:paraId="2DEAFD85">
      <w:pPr>
        <w:pStyle w:val="5"/>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5BDA9F29">
      <w:pPr>
        <w:bidi w:val="0"/>
        <w:jc w:val="left"/>
        <w:rPr>
          <w:rFonts w:hint="default" w:ascii="Times New Roman" w:hAnsi="Times New Roman" w:cs="Times New Roman"/>
          <w:color w:val="auto"/>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bookmarkEnd w:id="5"/>
      <w:bookmarkEnd w:id="6"/>
      <w:bookmarkEnd w:id="7"/>
      <w:bookmarkEnd w:id="8"/>
      <w:bookmarkEnd w:id="9"/>
      <w:permEnd w:id="6"/>
    </w:p>
    <w:p w14:paraId="420C25D5">
      <w:pPr>
        <w:pStyle w:val="8"/>
        <w:rPr>
          <w:rFonts w:hint="default"/>
          <w:color w:val="auto"/>
          <w:lang w:val="en-US" w:eastAsia="zh-CN"/>
        </w:rPr>
        <w:sectPr>
          <w:footerReference r:id="rId9"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6414A6CB">
      <w:pPr>
        <w:rPr>
          <w:rFonts w:hint="default"/>
          <w:color w:val="auto"/>
          <w:lang w:val="en-US" w:eastAsia="zh-CN"/>
        </w:rPr>
      </w:pPr>
    </w:p>
    <w:p w14:paraId="4F016407">
      <w:pPr>
        <w:bidi w:val="0"/>
        <w:jc w:val="both"/>
        <w:rPr>
          <w:rFonts w:hint="default" w:ascii="Times New Roman" w:hAnsi="Times New Roman" w:eastAsia="仿宋" w:cs="Times New Roman"/>
          <w:b/>
          <w:bCs/>
          <w:color w:val="auto"/>
          <w:kern w:val="2"/>
          <w:sz w:val="24"/>
          <w:szCs w:val="24"/>
          <w:lang w:val="en-US" w:eastAsia="zh-CN" w:bidi="ar-SA"/>
        </w:rPr>
      </w:pPr>
    </w:p>
    <w:p w14:paraId="4989BF42">
      <w:pPr>
        <w:bidi w:val="0"/>
        <w:jc w:val="center"/>
        <w:rPr>
          <w:rFonts w:hint="default" w:ascii="Times New Roman" w:hAnsi="Times New Roman" w:eastAsia="仿宋" w:cs="Times New Roman"/>
          <w:b/>
          <w:bCs/>
          <w:color w:val="auto"/>
          <w:kern w:val="2"/>
          <w:sz w:val="24"/>
          <w:szCs w:val="24"/>
          <w:lang w:val="en-US" w:eastAsia="zh-CN" w:bidi="ar-SA"/>
        </w:rPr>
      </w:pPr>
    </w:p>
    <w:p w14:paraId="362D4391">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5DCF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A36E8C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0DEADB93">
            <w:pPr>
              <w:jc w:val="center"/>
              <w:rPr>
                <w:rFonts w:hint="default" w:ascii="Times New Roman" w:hAnsi="Times New Roman" w:eastAsia="仿宋" w:cs="Times New Roman"/>
                <w:bCs/>
                <w:color w:val="auto"/>
                <w:szCs w:val="21"/>
              </w:rPr>
            </w:pPr>
          </w:p>
        </w:tc>
      </w:tr>
      <w:tr w14:paraId="4403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7B1FAB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786C7721">
            <w:pPr>
              <w:jc w:val="center"/>
              <w:rPr>
                <w:rFonts w:hint="default" w:ascii="Times New Roman" w:hAnsi="Times New Roman" w:eastAsia="仿宋" w:cs="Times New Roman"/>
                <w:bCs/>
                <w:color w:val="auto"/>
                <w:szCs w:val="21"/>
              </w:rPr>
            </w:pPr>
          </w:p>
        </w:tc>
        <w:tc>
          <w:tcPr>
            <w:tcW w:w="1276" w:type="dxa"/>
            <w:vAlign w:val="center"/>
          </w:tcPr>
          <w:p w14:paraId="697F222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3F8097D7">
            <w:pPr>
              <w:jc w:val="center"/>
              <w:rPr>
                <w:rFonts w:hint="default" w:ascii="Times New Roman" w:hAnsi="Times New Roman" w:eastAsia="仿宋" w:cs="Times New Roman"/>
                <w:bCs/>
                <w:color w:val="auto"/>
                <w:szCs w:val="21"/>
              </w:rPr>
            </w:pPr>
          </w:p>
        </w:tc>
      </w:tr>
      <w:tr w14:paraId="32F5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223257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6D6406CB">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2B1CA49E">
            <w:pPr>
              <w:jc w:val="center"/>
              <w:rPr>
                <w:rFonts w:hint="default" w:ascii="Times New Roman" w:hAnsi="Times New Roman" w:eastAsia="仿宋" w:cs="Times New Roman"/>
                <w:bCs/>
                <w:color w:val="auto"/>
                <w:szCs w:val="21"/>
              </w:rPr>
            </w:pPr>
          </w:p>
        </w:tc>
        <w:tc>
          <w:tcPr>
            <w:tcW w:w="1276" w:type="dxa"/>
            <w:vAlign w:val="center"/>
          </w:tcPr>
          <w:p w14:paraId="204A7CB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77335D59">
            <w:pPr>
              <w:jc w:val="center"/>
              <w:rPr>
                <w:rFonts w:hint="default" w:ascii="Times New Roman" w:hAnsi="Times New Roman" w:eastAsia="仿宋" w:cs="Times New Roman"/>
                <w:bCs/>
                <w:color w:val="auto"/>
                <w:szCs w:val="21"/>
              </w:rPr>
            </w:pPr>
          </w:p>
        </w:tc>
      </w:tr>
      <w:tr w14:paraId="1B3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7F1FBDB">
            <w:pPr>
              <w:jc w:val="center"/>
              <w:rPr>
                <w:rFonts w:hint="default" w:ascii="Times New Roman" w:hAnsi="Times New Roman" w:eastAsia="仿宋" w:cs="Times New Roman"/>
                <w:bCs/>
                <w:color w:val="auto"/>
                <w:szCs w:val="21"/>
              </w:rPr>
            </w:pPr>
          </w:p>
        </w:tc>
        <w:tc>
          <w:tcPr>
            <w:tcW w:w="1080" w:type="dxa"/>
            <w:vAlign w:val="center"/>
          </w:tcPr>
          <w:p w14:paraId="75FE8C8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BEE19B3">
            <w:pPr>
              <w:jc w:val="center"/>
              <w:rPr>
                <w:rFonts w:hint="default" w:ascii="Times New Roman" w:hAnsi="Times New Roman" w:eastAsia="仿宋" w:cs="Times New Roman"/>
                <w:bCs/>
                <w:color w:val="auto"/>
                <w:szCs w:val="21"/>
              </w:rPr>
            </w:pPr>
          </w:p>
        </w:tc>
        <w:tc>
          <w:tcPr>
            <w:tcW w:w="1276" w:type="dxa"/>
            <w:vAlign w:val="center"/>
          </w:tcPr>
          <w:p w14:paraId="2CEE1DB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75B1E924">
            <w:pPr>
              <w:jc w:val="center"/>
              <w:rPr>
                <w:rFonts w:hint="default" w:ascii="Times New Roman" w:hAnsi="Times New Roman" w:eastAsia="仿宋" w:cs="Times New Roman"/>
                <w:bCs/>
                <w:color w:val="auto"/>
                <w:szCs w:val="21"/>
              </w:rPr>
            </w:pPr>
          </w:p>
        </w:tc>
      </w:tr>
      <w:tr w14:paraId="48B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74B1E06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67E435C5">
            <w:pPr>
              <w:jc w:val="center"/>
              <w:rPr>
                <w:rFonts w:hint="default" w:ascii="Times New Roman" w:hAnsi="Times New Roman" w:eastAsia="仿宋" w:cs="Times New Roman"/>
                <w:bCs/>
                <w:color w:val="auto"/>
                <w:szCs w:val="21"/>
              </w:rPr>
            </w:pPr>
          </w:p>
        </w:tc>
      </w:tr>
      <w:tr w14:paraId="368E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535A068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5CC4AB39">
            <w:pPr>
              <w:jc w:val="center"/>
              <w:rPr>
                <w:rFonts w:hint="default" w:ascii="Times New Roman" w:hAnsi="Times New Roman" w:eastAsia="仿宋" w:cs="Times New Roman"/>
                <w:bCs/>
                <w:color w:val="auto"/>
                <w:szCs w:val="21"/>
              </w:rPr>
            </w:pPr>
          </w:p>
        </w:tc>
      </w:tr>
    </w:tbl>
    <w:p w14:paraId="52672B5E">
      <w:pPr>
        <w:adjustRightInd w:val="0"/>
        <w:snapToGrid w:val="0"/>
        <w:spacing w:line="300" w:lineRule="auto"/>
        <w:jc w:val="left"/>
        <w:rPr>
          <w:rFonts w:hint="default" w:ascii="Times New Roman" w:hAnsi="Times New Roman" w:eastAsia="仿宋" w:cs="Times New Roman"/>
          <w:color w:val="auto"/>
        </w:rPr>
      </w:pPr>
    </w:p>
    <w:p w14:paraId="4E14B3D7">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7270D54B">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575161CE">
      <w:pPr>
        <w:bidi w:val="0"/>
        <w:jc w:val="center"/>
        <w:rPr>
          <w:rFonts w:hint="default" w:ascii="Times New Roman" w:hAnsi="Times New Roman" w:eastAsia="仿宋" w:cs="Times New Roman"/>
          <w:b/>
          <w:bCs/>
          <w:color w:val="auto"/>
          <w:kern w:val="2"/>
          <w:sz w:val="24"/>
          <w:szCs w:val="24"/>
          <w:lang w:val="en-US" w:eastAsia="zh-CN" w:bidi="ar-SA"/>
        </w:rPr>
      </w:pPr>
    </w:p>
    <w:p w14:paraId="7F31FDD5">
      <w:pPr>
        <w:bidi w:val="0"/>
        <w:jc w:val="center"/>
        <w:rPr>
          <w:rFonts w:hint="default" w:ascii="Times New Roman" w:hAnsi="Times New Roman" w:eastAsia="仿宋" w:cs="Times New Roman"/>
          <w:b/>
          <w:bCs/>
          <w:color w:val="auto"/>
          <w:kern w:val="2"/>
          <w:sz w:val="24"/>
          <w:szCs w:val="24"/>
          <w:lang w:val="en-US" w:eastAsia="zh-CN" w:bidi="ar-SA"/>
        </w:rPr>
      </w:pPr>
    </w:p>
    <w:p w14:paraId="0FAAE1C8">
      <w:pPr>
        <w:bidi w:val="0"/>
        <w:jc w:val="center"/>
        <w:rPr>
          <w:rFonts w:hint="default" w:ascii="Times New Roman" w:hAnsi="Times New Roman" w:eastAsia="仿宋" w:cs="Times New Roman"/>
          <w:b/>
          <w:bCs/>
          <w:color w:val="auto"/>
          <w:kern w:val="2"/>
          <w:sz w:val="24"/>
          <w:szCs w:val="24"/>
          <w:lang w:val="en-US" w:eastAsia="zh-CN" w:bidi="ar-SA"/>
        </w:rPr>
      </w:pPr>
    </w:p>
    <w:p w14:paraId="7780F63C">
      <w:pPr>
        <w:bidi w:val="0"/>
        <w:jc w:val="center"/>
        <w:rPr>
          <w:rFonts w:hint="default" w:ascii="Times New Roman" w:hAnsi="Times New Roman" w:eastAsia="仿宋" w:cs="Times New Roman"/>
          <w:b/>
          <w:bCs/>
          <w:color w:val="auto"/>
          <w:kern w:val="2"/>
          <w:sz w:val="24"/>
          <w:szCs w:val="24"/>
          <w:lang w:val="en-US" w:eastAsia="zh-CN" w:bidi="ar-SA"/>
        </w:rPr>
      </w:pPr>
    </w:p>
    <w:p w14:paraId="00719AD4">
      <w:pPr>
        <w:bidi w:val="0"/>
        <w:jc w:val="center"/>
        <w:rPr>
          <w:rFonts w:hint="default" w:ascii="Times New Roman" w:hAnsi="Times New Roman" w:eastAsia="仿宋" w:cs="Times New Roman"/>
          <w:b/>
          <w:bCs/>
          <w:color w:val="auto"/>
          <w:kern w:val="2"/>
          <w:sz w:val="24"/>
          <w:szCs w:val="24"/>
          <w:lang w:val="en-US" w:eastAsia="zh-CN" w:bidi="ar-SA"/>
        </w:rPr>
      </w:pPr>
    </w:p>
    <w:p w14:paraId="513CA41F">
      <w:pPr>
        <w:bidi w:val="0"/>
        <w:jc w:val="center"/>
        <w:rPr>
          <w:rFonts w:hint="default" w:ascii="Times New Roman" w:hAnsi="Times New Roman" w:eastAsia="仿宋" w:cs="Times New Roman"/>
          <w:b/>
          <w:bCs/>
          <w:color w:val="auto"/>
          <w:kern w:val="2"/>
          <w:sz w:val="24"/>
          <w:szCs w:val="24"/>
          <w:lang w:val="en-US" w:eastAsia="zh-CN" w:bidi="ar-SA"/>
        </w:rPr>
      </w:pPr>
    </w:p>
    <w:p w14:paraId="2DBA20C9">
      <w:pPr>
        <w:bidi w:val="0"/>
        <w:jc w:val="center"/>
        <w:rPr>
          <w:rFonts w:hint="default" w:ascii="Times New Roman" w:hAnsi="Times New Roman" w:eastAsia="仿宋" w:cs="Times New Roman"/>
          <w:b/>
          <w:bCs/>
          <w:color w:val="auto"/>
          <w:kern w:val="2"/>
          <w:sz w:val="24"/>
          <w:szCs w:val="24"/>
          <w:lang w:val="en-US" w:eastAsia="zh-CN" w:bidi="ar-SA"/>
        </w:rPr>
      </w:pPr>
    </w:p>
    <w:p w14:paraId="1831D555">
      <w:pPr>
        <w:bidi w:val="0"/>
        <w:jc w:val="center"/>
        <w:rPr>
          <w:rFonts w:hint="default" w:ascii="Times New Roman" w:hAnsi="Times New Roman" w:eastAsia="仿宋" w:cs="Times New Roman"/>
          <w:b/>
          <w:bCs/>
          <w:color w:val="auto"/>
          <w:kern w:val="2"/>
          <w:sz w:val="24"/>
          <w:szCs w:val="24"/>
          <w:lang w:val="en-US" w:eastAsia="zh-CN" w:bidi="ar-SA"/>
        </w:rPr>
      </w:pPr>
    </w:p>
    <w:p w14:paraId="19F90D24">
      <w:pPr>
        <w:bidi w:val="0"/>
        <w:jc w:val="center"/>
        <w:rPr>
          <w:rFonts w:hint="default" w:ascii="Times New Roman" w:hAnsi="Times New Roman" w:eastAsia="仿宋" w:cs="Times New Roman"/>
          <w:b/>
          <w:bCs/>
          <w:color w:val="auto"/>
          <w:kern w:val="2"/>
          <w:sz w:val="24"/>
          <w:szCs w:val="24"/>
          <w:lang w:val="en-US" w:eastAsia="zh-CN" w:bidi="ar-SA"/>
        </w:rPr>
      </w:pPr>
    </w:p>
    <w:p w14:paraId="265A13E4">
      <w:pPr>
        <w:bidi w:val="0"/>
        <w:jc w:val="center"/>
        <w:rPr>
          <w:rFonts w:hint="default" w:ascii="Times New Roman" w:hAnsi="Times New Roman" w:eastAsia="仿宋" w:cs="Times New Roman"/>
          <w:b/>
          <w:bCs/>
          <w:color w:val="auto"/>
          <w:kern w:val="2"/>
          <w:sz w:val="24"/>
          <w:szCs w:val="24"/>
          <w:lang w:val="en-US" w:eastAsia="zh-CN" w:bidi="ar-SA"/>
        </w:rPr>
      </w:pPr>
    </w:p>
    <w:p w14:paraId="0390B88B">
      <w:pPr>
        <w:bidi w:val="0"/>
        <w:jc w:val="center"/>
        <w:rPr>
          <w:rFonts w:hint="default" w:ascii="Times New Roman" w:hAnsi="Times New Roman" w:eastAsia="仿宋" w:cs="Times New Roman"/>
          <w:b/>
          <w:bCs/>
          <w:color w:val="auto"/>
          <w:kern w:val="2"/>
          <w:sz w:val="24"/>
          <w:szCs w:val="24"/>
          <w:lang w:val="en-US" w:eastAsia="zh-CN" w:bidi="ar-SA"/>
        </w:rPr>
      </w:pPr>
    </w:p>
    <w:p w14:paraId="06C62EA0">
      <w:pPr>
        <w:bidi w:val="0"/>
        <w:jc w:val="center"/>
        <w:rPr>
          <w:rFonts w:hint="default" w:ascii="Times New Roman" w:hAnsi="Times New Roman" w:eastAsia="仿宋" w:cs="Times New Roman"/>
          <w:b/>
          <w:bCs/>
          <w:color w:val="auto"/>
          <w:kern w:val="2"/>
          <w:sz w:val="24"/>
          <w:szCs w:val="24"/>
          <w:lang w:val="en-US" w:eastAsia="zh-CN" w:bidi="ar-SA"/>
        </w:rPr>
      </w:pPr>
    </w:p>
    <w:p w14:paraId="60BE713B">
      <w:pPr>
        <w:bidi w:val="0"/>
        <w:jc w:val="center"/>
        <w:rPr>
          <w:rFonts w:hint="default" w:ascii="Times New Roman" w:hAnsi="Times New Roman" w:eastAsia="仿宋" w:cs="Times New Roman"/>
          <w:b/>
          <w:bCs/>
          <w:color w:val="auto"/>
          <w:kern w:val="2"/>
          <w:sz w:val="24"/>
          <w:szCs w:val="24"/>
          <w:lang w:val="en-US" w:eastAsia="zh-CN" w:bidi="ar-SA"/>
        </w:rPr>
      </w:pPr>
    </w:p>
    <w:p w14:paraId="02FA0658">
      <w:pPr>
        <w:bidi w:val="0"/>
        <w:jc w:val="center"/>
        <w:rPr>
          <w:rFonts w:hint="default" w:ascii="Times New Roman" w:hAnsi="Times New Roman" w:eastAsia="仿宋" w:cs="Times New Roman"/>
          <w:b/>
          <w:bCs/>
          <w:color w:val="auto"/>
          <w:kern w:val="2"/>
          <w:sz w:val="24"/>
          <w:szCs w:val="24"/>
          <w:lang w:val="en-US" w:eastAsia="zh-CN" w:bidi="ar-SA"/>
        </w:rPr>
      </w:pPr>
    </w:p>
    <w:p w14:paraId="2E640392">
      <w:pPr>
        <w:bidi w:val="0"/>
        <w:jc w:val="center"/>
        <w:rPr>
          <w:rFonts w:hint="default" w:ascii="Times New Roman" w:hAnsi="Times New Roman" w:eastAsia="仿宋" w:cs="Times New Roman"/>
          <w:b/>
          <w:bCs/>
          <w:color w:val="auto"/>
          <w:kern w:val="2"/>
          <w:sz w:val="24"/>
          <w:szCs w:val="24"/>
          <w:lang w:val="en-US" w:eastAsia="zh-CN" w:bidi="ar-SA"/>
        </w:rPr>
      </w:pPr>
    </w:p>
    <w:p w14:paraId="46A26670">
      <w:pPr>
        <w:bidi w:val="0"/>
        <w:jc w:val="center"/>
        <w:rPr>
          <w:rFonts w:hint="default" w:ascii="Times New Roman" w:hAnsi="Times New Roman" w:eastAsia="仿宋" w:cs="Times New Roman"/>
          <w:b/>
          <w:bCs/>
          <w:color w:val="auto"/>
          <w:kern w:val="2"/>
          <w:sz w:val="24"/>
          <w:szCs w:val="24"/>
          <w:lang w:val="en-US" w:eastAsia="zh-CN" w:bidi="ar-SA"/>
        </w:rPr>
      </w:pPr>
    </w:p>
    <w:p w14:paraId="2DA0A6D4">
      <w:pPr>
        <w:bidi w:val="0"/>
        <w:jc w:val="center"/>
        <w:rPr>
          <w:rFonts w:hint="default" w:ascii="Times New Roman" w:hAnsi="Times New Roman" w:eastAsia="仿宋" w:cs="Times New Roman"/>
          <w:b/>
          <w:bCs/>
          <w:color w:val="auto"/>
          <w:kern w:val="2"/>
          <w:sz w:val="24"/>
          <w:szCs w:val="24"/>
          <w:lang w:val="en-US" w:eastAsia="zh-CN" w:bidi="ar-SA"/>
        </w:rPr>
      </w:pPr>
    </w:p>
    <w:p w14:paraId="125211E7">
      <w:pPr>
        <w:bidi w:val="0"/>
        <w:jc w:val="center"/>
        <w:rPr>
          <w:rFonts w:hint="default" w:ascii="Times New Roman" w:hAnsi="Times New Roman" w:eastAsia="仿宋" w:cs="Times New Roman"/>
          <w:b/>
          <w:bCs/>
          <w:color w:val="auto"/>
          <w:kern w:val="2"/>
          <w:sz w:val="24"/>
          <w:szCs w:val="24"/>
          <w:lang w:val="en-US" w:eastAsia="zh-CN" w:bidi="ar-SA"/>
        </w:rPr>
      </w:pPr>
    </w:p>
    <w:p w14:paraId="3C580753">
      <w:pPr>
        <w:bidi w:val="0"/>
        <w:jc w:val="center"/>
        <w:rPr>
          <w:rFonts w:hint="default" w:ascii="Times New Roman" w:hAnsi="Times New Roman" w:eastAsia="仿宋" w:cs="Times New Roman"/>
          <w:b/>
          <w:bCs/>
          <w:color w:val="auto"/>
          <w:kern w:val="2"/>
          <w:sz w:val="24"/>
          <w:szCs w:val="24"/>
          <w:lang w:val="en-US" w:eastAsia="zh-CN" w:bidi="ar-SA"/>
        </w:rPr>
      </w:pPr>
    </w:p>
    <w:p w14:paraId="785762E4">
      <w:pPr>
        <w:bidi w:val="0"/>
        <w:jc w:val="center"/>
        <w:rPr>
          <w:rFonts w:hint="default" w:ascii="Times New Roman" w:hAnsi="Times New Roman" w:eastAsia="仿宋" w:cs="Times New Roman"/>
          <w:b/>
          <w:bCs/>
          <w:color w:val="auto"/>
          <w:kern w:val="2"/>
          <w:sz w:val="24"/>
          <w:szCs w:val="24"/>
          <w:lang w:val="en-US" w:eastAsia="zh-CN" w:bidi="ar-SA"/>
        </w:rPr>
      </w:pPr>
    </w:p>
    <w:p w14:paraId="76EBA41F">
      <w:pPr>
        <w:bidi w:val="0"/>
        <w:jc w:val="center"/>
        <w:rPr>
          <w:rFonts w:hint="default" w:ascii="Times New Roman" w:hAnsi="Times New Roman" w:eastAsia="仿宋" w:cs="Times New Roman"/>
          <w:b/>
          <w:bCs/>
          <w:color w:val="auto"/>
          <w:kern w:val="2"/>
          <w:sz w:val="24"/>
          <w:szCs w:val="24"/>
          <w:lang w:val="en-US" w:eastAsia="zh-CN" w:bidi="ar-SA"/>
        </w:rPr>
      </w:pPr>
    </w:p>
    <w:p w14:paraId="1FF6C796">
      <w:pPr>
        <w:bidi w:val="0"/>
        <w:jc w:val="center"/>
        <w:rPr>
          <w:rFonts w:hint="default" w:ascii="Times New Roman" w:hAnsi="Times New Roman" w:eastAsia="仿宋" w:cs="Times New Roman"/>
          <w:b/>
          <w:bCs/>
          <w:color w:val="auto"/>
          <w:kern w:val="2"/>
          <w:sz w:val="24"/>
          <w:szCs w:val="24"/>
          <w:lang w:val="en-US" w:eastAsia="zh-CN" w:bidi="ar-SA"/>
        </w:rPr>
      </w:pPr>
    </w:p>
    <w:p w14:paraId="34D6D3C6">
      <w:pPr>
        <w:bidi w:val="0"/>
        <w:jc w:val="center"/>
        <w:rPr>
          <w:rFonts w:hint="default" w:ascii="Times New Roman" w:hAnsi="Times New Roman" w:eastAsia="仿宋" w:cs="Times New Roman"/>
          <w:b/>
          <w:bCs/>
          <w:color w:val="auto"/>
          <w:kern w:val="2"/>
          <w:sz w:val="24"/>
          <w:szCs w:val="24"/>
          <w:lang w:val="en-US" w:eastAsia="zh-CN" w:bidi="ar-SA"/>
        </w:rPr>
      </w:pPr>
    </w:p>
    <w:p w14:paraId="001E2085">
      <w:pPr>
        <w:bidi w:val="0"/>
        <w:jc w:val="center"/>
        <w:rPr>
          <w:rFonts w:hint="default" w:ascii="Times New Roman" w:hAnsi="Times New Roman" w:eastAsia="仿宋" w:cs="Times New Roman"/>
          <w:b/>
          <w:bCs/>
          <w:color w:val="auto"/>
          <w:kern w:val="2"/>
          <w:sz w:val="24"/>
          <w:szCs w:val="24"/>
          <w:lang w:val="en-US" w:eastAsia="zh-CN" w:bidi="ar-SA"/>
        </w:rPr>
      </w:pPr>
    </w:p>
    <w:p w14:paraId="69DFB587">
      <w:pPr>
        <w:bidi w:val="0"/>
        <w:jc w:val="center"/>
        <w:rPr>
          <w:rFonts w:hint="default" w:ascii="Times New Roman" w:hAnsi="Times New Roman" w:eastAsia="仿宋" w:cs="Times New Roman"/>
          <w:b/>
          <w:bCs/>
          <w:color w:val="auto"/>
          <w:kern w:val="2"/>
          <w:sz w:val="24"/>
          <w:szCs w:val="24"/>
          <w:lang w:val="en-US" w:eastAsia="zh-CN" w:bidi="ar-SA"/>
        </w:rPr>
      </w:pPr>
    </w:p>
    <w:p w14:paraId="67CEFC24">
      <w:pPr>
        <w:bidi w:val="0"/>
        <w:jc w:val="center"/>
        <w:rPr>
          <w:rFonts w:hint="default" w:ascii="Times New Roman" w:hAnsi="Times New Roman" w:eastAsia="仿宋" w:cs="Times New Roman"/>
          <w:b/>
          <w:bCs/>
          <w:color w:val="auto"/>
          <w:kern w:val="2"/>
          <w:sz w:val="24"/>
          <w:szCs w:val="24"/>
          <w:lang w:val="en-US" w:eastAsia="zh-CN" w:bidi="ar-SA"/>
        </w:rPr>
      </w:pPr>
    </w:p>
    <w:p w14:paraId="00F4B0F8">
      <w:pPr>
        <w:bidi w:val="0"/>
        <w:jc w:val="center"/>
        <w:rPr>
          <w:rFonts w:hint="default" w:ascii="Times New Roman" w:hAnsi="Times New Roman" w:eastAsia="仿宋" w:cs="Times New Roman"/>
          <w:b/>
          <w:bCs/>
          <w:color w:val="auto"/>
          <w:kern w:val="2"/>
          <w:sz w:val="24"/>
          <w:szCs w:val="24"/>
          <w:lang w:val="en-US" w:eastAsia="zh-CN" w:bidi="ar-SA"/>
        </w:rPr>
      </w:pPr>
    </w:p>
    <w:p w14:paraId="4D08695F">
      <w:pPr>
        <w:bidi w:val="0"/>
        <w:jc w:val="center"/>
        <w:rPr>
          <w:rFonts w:hint="default" w:ascii="Times New Roman" w:hAnsi="Times New Roman" w:eastAsia="仿宋" w:cs="Times New Roman"/>
          <w:b/>
          <w:bCs/>
          <w:color w:val="auto"/>
          <w:kern w:val="2"/>
          <w:sz w:val="24"/>
          <w:szCs w:val="24"/>
          <w:lang w:val="en-US" w:eastAsia="zh-CN" w:bidi="ar-SA"/>
        </w:rPr>
      </w:pPr>
    </w:p>
    <w:p w14:paraId="70549D7F">
      <w:pPr>
        <w:bidi w:val="0"/>
        <w:jc w:val="center"/>
        <w:rPr>
          <w:rFonts w:hint="default" w:ascii="Times New Roman" w:hAnsi="Times New Roman" w:eastAsia="仿宋" w:cs="Times New Roman"/>
          <w:b/>
          <w:bCs/>
          <w:color w:val="auto"/>
          <w:kern w:val="2"/>
          <w:sz w:val="24"/>
          <w:szCs w:val="24"/>
          <w:lang w:val="en-US" w:eastAsia="zh-CN" w:bidi="ar-SA"/>
        </w:rPr>
      </w:pPr>
    </w:p>
    <w:p w14:paraId="132DB433">
      <w:pPr>
        <w:bidi w:val="0"/>
        <w:jc w:val="center"/>
        <w:rPr>
          <w:rFonts w:hint="default" w:ascii="Times New Roman" w:hAnsi="Times New Roman" w:eastAsia="仿宋" w:cs="Times New Roman"/>
          <w:b/>
          <w:bCs/>
          <w:color w:val="auto"/>
          <w:kern w:val="2"/>
          <w:sz w:val="24"/>
          <w:szCs w:val="24"/>
          <w:lang w:val="en-US" w:eastAsia="zh-CN" w:bidi="ar-SA"/>
        </w:rPr>
      </w:pPr>
    </w:p>
    <w:p w14:paraId="19C76C3E">
      <w:pPr>
        <w:bidi w:val="0"/>
        <w:jc w:val="center"/>
        <w:rPr>
          <w:rFonts w:hint="default" w:ascii="Times New Roman" w:hAnsi="Times New Roman" w:eastAsia="仿宋" w:cs="Times New Roman"/>
          <w:b/>
          <w:bCs/>
          <w:color w:val="auto"/>
          <w:kern w:val="2"/>
          <w:sz w:val="24"/>
          <w:szCs w:val="24"/>
          <w:lang w:val="en-US" w:eastAsia="zh-CN" w:bidi="ar-SA"/>
        </w:rPr>
      </w:pPr>
    </w:p>
    <w:p w14:paraId="46C61C5C">
      <w:pPr>
        <w:bidi w:val="0"/>
        <w:jc w:val="center"/>
        <w:rPr>
          <w:rFonts w:hint="default" w:ascii="Times New Roman" w:hAnsi="Times New Roman" w:eastAsia="仿宋" w:cs="Times New Roman"/>
          <w:b/>
          <w:bCs/>
          <w:color w:val="auto"/>
          <w:kern w:val="2"/>
          <w:sz w:val="24"/>
          <w:szCs w:val="24"/>
          <w:lang w:val="en-US" w:eastAsia="zh-CN" w:bidi="ar-SA"/>
        </w:rPr>
      </w:pPr>
    </w:p>
    <w:p w14:paraId="74F825D9">
      <w:pPr>
        <w:bidi w:val="0"/>
        <w:jc w:val="center"/>
        <w:rPr>
          <w:rFonts w:hint="default" w:ascii="Times New Roman" w:hAnsi="Times New Roman" w:eastAsia="仿宋" w:cs="Times New Roman"/>
          <w:b/>
          <w:bCs/>
          <w:color w:val="auto"/>
          <w:kern w:val="2"/>
          <w:sz w:val="24"/>
          <w:szCs w:val="24"/>
          <w:lang w:val="en-US" w:eastAsia="zh-CN" w:bidi="ar-SA"/>
        </w:rPr>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261EA5E7">
      <w:pPr>
        <w:adjustRightInd w:val="0"/>
        <w:snapToGrid w:val="0"/>
        <w:spacing w:line="300" w:lineRule="auto"/>
        <w:jc w:val="left"/>
        <w:rPr>
          <w:rFonts w:hint="default" w:ascii="Times New Roman" w:hAnsi="Times New Roman" w:eastAsia="仿宋" w:cs="Times New Roman"/>
          <w:color w:val="auto"/>
        </w:rPr>
      </w:pPr>
    </w:p>
    <w:p w14:paraId="1D1AE6DC">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015D3427">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3840F7BF">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578CDF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7039772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1317D0D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10354D2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614E4FC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75B5667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60E9FD5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7148BBED">
      <w:pPr>
        <w:pStyle w:val="7"/>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79590F7D">
      <w:pPr>
        <w:pStyle w:val="8"/>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68965F15">
      <w:pPr>
        <w:pStyle w:val="7"/>
        <w:ind w:left="1050" w:leftChars="200" w:hanging="630" w:hangingChars="300"/>
        <w:rPr>
          <w:rFonts w:hint="default" w:eastAsia="仿宋"/>
          <w:color w:val="auto"/>
          <w:lang w:val="en-US" w:eastAsia="zh-CN"/>
        </w:rPr>
      </w:pPr>
      <w:r>
        <w:rPr>
          <w:rFonts w:hint="eastAsia" w:eastAsia="仿宋"/>
          <w:color w:val="auto"/>
          <w:lang w:val="en-US" w:eastAsia="zh-CN"/>
        </w:rPr>
        <w:t>（10）我方承诺若有询价文件第二章10.1,10.2情形之一，按照询价文件第二章10.3规定自愿承担相应后果。</w:t>
      </w:r>
    </w:p>
    <w:p w14:paraId="6DBE4619">
      <w:pPr>
        <w:spacing w:line="360" w:lineRule="auto"/>
        <w:ind w:firstLine="460" w:firstLineChars="200"/>
        <w:jc w:val="left"/>
        <w:rPr>
          <w:rFonts w:hint="default" w:ascii="Times New Roman" w:hAnsi="Times New Roman" w:eastAsia="仿宋" w:cs="Times New Roman"/>
          <w:color w:val="auto"/>
          <w:spacing w:val="10"/>
          <w:szCs w:val="21"/>
        </w:rPr>
      </w:pPr>
    </w:p>
    <w:p w14:paraId="3A9B9838">
      <w:pPr>
        <w:pStyle w:val="5"/>
        <w:rPr>
          <w:rFonts w:hint="default" w:ascii="Times New Roman" w:hAnsi="Times New Roman" w:eastAsia="仿宋" w:cs="Times New Roman"/>
          <w:color w:val="auto"/>
        </w:rPr>
      </w:pPr>
    </w:p>
    <w:p w14:paraId="76DD6466">
      <w:pPr>
        <w:pStyle w:val="5"/>
        <w:spacing w:line="360" w:lineRule="auto"/>
        <w:ind w:firstLineChars="200"/>
        <w:rPr>
          <w:rFonts w:hint="default" w:ascii="Times New Roman" w:hAnsi="Times New Roman" w:eastAsia="仿宋" w:cs="Times New Roman"/>
          <w:color w:val="auto"/>
          <w:szCs w:val="21"/>
        </w:rPr>
      </w:pPr>
    </w:p>
    <w:p w14:paraId="66F3B68A">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799870D">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62CDED7">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8B828F9">
      <w:pPr>
        <w:pStyle w:val="5"/>
        <w:rPr>
          <w:rFonts w:hint="default" w:ascii="Times New Roman" w:hAnsi="Times New Roman" w:eastAsia="仿宋" w:cs="Times New Roman"/>
          <w:color w:val="auto"/>
        </w:rPr>
      </w:pPr>
    </w:p>
    <w:p w14:paraId="1E93711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37FEC30">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2C88C20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16D0ACFD">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27714E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5369CFAD">
      <w:pPr>
        <w:pStyle w:val="5"/>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542EF6C1">
      <w:pPr>
        <w:pStyle w:val="5"/>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486FA816">
      <w:pPr>
        <w:rPr>
          <w:rFonts w:hint="default"/>
          <w:color w:val="auto"/>
        </w:rPr>
      </w:pPr>
    </w:p>
    <w:p w14:paraId="15E50775">
      <w:pPr>
        <w:pStyle w:val="5"/>
        <w:rPr>
          <w:rFonts w:hint="default" w:ascii="Times New Roman" w:hAnsi="Times New Roman" w:eastAsia="仿宋" w:cs="Times New Roman"/>
          <w:color w:val="auto"/>
        </w:rPr>
      </w:pPr>
    </w:p>
    <w:p w14:paraId="4B2F661E">
      <w:pPr>
        <w:rPr>
          <w:rFonts w:hint="default" w:ascii="Times New Roman" w:hAnsi="Times New Roman" w:eastAsia="仿宋" w:cs="Times New Roman"/>
          <w:color w:val="auto"/>
        </w:rPr>
      </w:pPr>
    </w:p>
    <w:sectPr>
      <w:footerReference r:id="rId11"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4E63FC-260D-460C-995B-0CF791C3D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2" w:fontKey="{70906431-62AA-442D-B9A3-70F4934D36D8}"/>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6D932827-054E-4728-B2D3-50AAE9544259}"/>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4B83A337-DE63-43FF-9461-1048723AF05D}"/>
  </w:font>
  <w:font w:name="方正小标宋_GBK">
    <w:panose1 w:val="03000509000000000000"/>
    <w:charset w:val="86"/>
    <w:family w:val="script"/>
    <w:pitch w:val="default"/>
    <w:sig w:usb0="00000001" w:usb1="080E0000" w:usb2="00000000" w:usb3="00000000" w:csb0="00040000" w:csb1="00000000"/>
    <w:embedRegular r:id="rId5" w:fontKey="{2EEAD17E-EF55-460B-AC3F-627FE9E88B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A6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688FF">
                          <w:pPr>
                            <w:pStyle w:val="14"/>
                            <w:rPr>
                              <w:rFonts w:hint="eastAsia"/>
                              <w:color w:val="000000"/>
                              <w:lang w:val="en-US" w:eastAsia="zh-CN"/>
                            </w:rPr>
                          </w:pPr>
                        </w:p>
                        <w:p w14:paraId="28D808E5">
                          <w:pPr>
                            <w:pStyle w:val="8"/>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626688FF">
                    <w:pPr>
                      <w:pStyle w:val="14"/>
                      <w:rPr>
                        <w:rFonts w:hint="eastAsia"/>
                        <w:color w:val="000000"/>
                        <w:lang w:val="en-US" w:eastAsia="zh-CN"/>
                      </w:rPr>
                    </w:pPr>
                  </w:p>
                  <w:p w14:paraId="28D808E5">
                    <w:pPr>
                      <w:pStyle w:val="8"/>
                      <w:rPr>
                        <w:rFonts w:hint="eastAsia"/>
                        <w:color w:val="000000"/>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428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6F2F">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WJg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G3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pYmCwCAABVBAAADgAAAAAAAAABACAAAAAfAQAAZHJzL2Uyb0RvYy54bWxQSwUGAAAAAAYA&#10;BgBZAQAAvQUAAAAA&#10;">
              <v:fill on="f" focussize="0,0"/>
              <v:stroke on="f" weight="0.5pt"/>
              <v:imagedata o:title=""/>
              <o:lock v:ext="edit" aspectratio="f"/>
              <v:textbox inset="0mm,0mm,0mm,0mm" style="mso-fit-shape-to-text:t;">
                <w:txbxContent>
                  <w:p w14:paraId="240F6F2F">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6FD1C">
                          <w:pPr>
                            <w:pStyle w:val="14"/>
                            <w:rPr>
                              <w:rFonts w:hint="eastAsia"/>
                              <w:color w:val="000000"/>
                              <w:lang w:val="en-US" w:eastAsia="zh-CN"/>
                            </w:rPr>
                          </w:pPr>
                        </w:p>
                        <w:p w14:paraId="213AE387">
                          <w:pPr>
                            <w:pStyle w:val="8"/>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junI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MrSjRTKPj5+7fz&#10;j1/nn1/Jd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6SO6ciwCAABVBAAADgAAAAAAAAABACAAAAAfAQAAZHJzL2Uyb0RvYy54bWxQSwUGAAAAAAYA&#10;BgBZAQAAvQUAAAAA&#10;">
              <v:fill on="f" focussize="0,0"/>
              <v:stroke on="f" weight="0.5pt"/>
              <v:imagedata o:title=""/>
              <o:lock v:ext="edit" aspectratio="f"/>
              <v:textbox inset="0mm,0mm,0mm,0mm" style="mso-fit-shape-to-text:t;">
                <w:txbxContent>
                  <w:p w14:paraId="3D86FD1C">
                    <w:pPr>
                      <w:pStyle w:val="14"/>
                      <w:rPr>
                        <w:rFonts w:hint="eastAsia"/>
                        <w:color w:val="000000"/>
                        <w:lang w:val="en-US" w:eastAsia="zh-CN"/>
                      </w:rPr>
                    </w:pPr>
                  </w:p>
                  <w:p w14:paraId="213AE387">
                    <w:pPr>
                      <w:pStyle w:val="8"/>
                      <w:rPr>
                        <w:rFonts w:hint="eastAsia"/>
                        <w:color w:val="000000"/>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20E">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EA30">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dE98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hRDOFgp9+fD/9&#10;fDj9+kbGk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hdE98tAgAAVgQAAA4AAAAAAAAAAQAgAAAAHwEAAGRycy9lMm9Eb2MueG1sUEsFBgAAAAAG&#10;AAYAWQEAAL4FAAAAAA==&#10;">
              <v:fill on="f" focussize="0,0"/>
              <v:stroke on="f" weight="0.5pt"/>
              <v:imagedata o:title=""/>
              <o:lock v:ext="edit" aspectratio="f"/>
              <v:textbox inset="0mm,0mm,0mm,0mm" style="mso-fit-shape-to-text:t;">
                <w:txbxContent>
                  <w:p w14:paraId="5F1AEA30">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0B0E">
                          <w:pPr>
                            <w:pStyle w:val="14"/>
                            <w:rPr>
                              <w:rFonts w:hint="eastAsia"/>
                              <w:color w:val="000000"/>
                              <w:lang w:val="en-US" w:eastAsia="zh-CN"/>
                            </w:rPr>
                          </w:pPr>
                        </w:p>
                        <w:p w14:paraId="248C6728">
                          <w:pPr>
                            <w:pStyle w:val="8"/>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Z2E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j9nYSwCAABVBAAADgAAAAAAAAABACAAAAAfAQAAZHJzL2Uyb0RvYy54bWxQSwUGAAAAAAYA&#10;BgBZAQAAvQUAAAAA&#10;">
              <v:fill on="f" focussize="0,0"/>
              <v:stroke on="f" weight="0.5pt"/>
              <v:imagedata o:title=""/>
              <o:lock v:ext="edit" aspectratio="f"/>
              <v:textbox inset="0mm,0mm,0mm,0mm" style="mso-fit-shape-to-text:t;">
                <w:txbxContent>
                  <w:p w14:paraId="03D90B0E">
                    <w:pPr>
                      <w:pStyle w:val="14"/>
                      <w:rPr>
                        <w:rFonts w:hint="eastAsia"/>
                        <w:color w:val="000000"/>
                        <w:lang w:val="en-US" w:eastAsia="zh-CN"/>
                      </w:rPr>
                    </w:pPr>
                  </w:p>
                  <w:p w14:paraId="248C6728">
                    <w:pPr>
                      <w:pStyle w:val="8"/>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85C9">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6A57">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QBj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lAGPSwCAABWBAAADgAAAAAAAAABACAAAAAfAQAAZHJzL2Uyb0RvYy54bWxQSwUGAAAAAAYA&#10;BgBZAQAAvQUAAAAA&#10;">
              <v:fill on="f" focussize="0,0"/>
              <v:stroke on="f" weight="0.5pt"/>
              <v:imagedata o:title=""/>
              <o:lock v:ext="edit" aspectratio="f"/>
              <v:textbox inset="0mm,0mm,0mm,0mm" style="mso-fit-shape-to-text:t;">
                <w:txbxContent>
                  <w:p w14:paraId="6D436A57">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8848">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C980E">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XbD4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lRDOFgp9+fD/9&#10;fDj9+kbG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pdsPiwCAABVBAAADgAAAAAAAAABACAAAAAfAQAAZHJzL2Uyb0RvYy54bWxQSwUGAAAAAAYA&#10;BgBZAQAAvQUAAAAA&#10;">
              <v:fill on="f" focussize="0,0"/>
              <v:stroke on="f" weight="0.5pt"/>
              <v:imagedata o:title=""/>
              <o:lock v:ext="edit" aspectratio="f"/>
              <v:textbox inset="0mm,0mm,0mm,0mm" style="mso-fit-shape-to-text:t;">
                <w:txbxContent>
                  <w:p w14:paraId="089C980E">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5710">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AC6FD">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7/v4s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3v+/iwCAABWBAAADgAAAAAAAAABACAAAAAfAQAAZHJzL2Uyb0RvYy54bWxQSwUGAAAAAAYA&#10;BgBZAQAAvQUAAAAA&#10;">
              <v:fill on="f" focussize="0,0"/>
              <v:stroke on="f" weight="0.5pt"/>
              <v:imagedata o:title=""/>
              <o:lock v:ext="edit" aspectratio="f"/>
              <v:textbox inset="0mm,0mm,0mm,0mm" style="mso-fit-shape-to-text:t;">
                <w:txbxContent>
                  <w:p w14:paraId="120AC6FD">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D694">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E94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167F"/>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255120"/>
    <w:rsid w:val="017B11E4"/>
    <w:rsid w:val="02544BD0"/>
    <w:rsid w:val="026474F8"/>
    <w:rsid w:val="027125CA"/>
    <w:rsid w:val="02CE108E"/>
    <w:rsid w:val="02E216D4"/>
    <w:rsid w:val="037A0DEA"/>
    <w:rsid w:val="03A409A3"/>
    <w:rsid w:val="03FE50A8"/>
    <w:rsid w:val="043D15BA"/>
    <w:rsid w:val="04A86794"/>
    <w:rsid w:val="04B70A5B"/>
    <w:rsid w:val="04E65B23"/>
    <w:rsid w:val="054B775A"/>
    <w:rsid w:val="05821698"/>
    <w:rsid w:val="062E0F1B"/>
    <w:rsid w:val="06952959"/>
    <w:rsid w:val="06985201"/>
    <w:rsid w:val="06AD62E4"/>
    <w:rsid w:val="06CB4F88"/>
    <w:rsid w:val="06CE417B"/>
    <w:rsid w:val="06D0465A"/>
    <w:rsid w:val="06D20FB0"/>
    <w:rsid w:val="06D66EBD"/>
    <w:rsid w:val="0781507A"/>
    <w:rsid w:val="079B4333"/>
    <w:rsid w:val="07C018F0"/>
    <w:rsid w:val="07D4246E"/>
    <w:rsid w:val="07F4584C"/>
    <w:rsid w:val="07FE5EFA"/>
    <w:rsid w:val="080C64C9"/>
    <w:rsid w:val="085C0DB2"/>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243AED"/>
    <w:rsid w:val="0E9525A3"/>
    <w:rsid w:val="0EA47758"/>
    <w:rsid w:val="0F852FE9"/>
    <w:rsid w:val="0F9F69E6"/>
    <w:rsid w:val="0FA35E5A"/>
    <w:rsid w:val="0FE93165"/>
    <w:rsid w:val="103C2486"/>
    <w:rsid w:val="10D66437"/>
    <w:rsid w:val="11082369"/>
    <w:rsid w:val="11E861DD"/>
    <w:rsid w:val="12492C39"/>
    <w:rsid w:val="129E11D6"/>
    <w:rsid w:val="13CC3B21"/>
    <w:rsid w:val="13F671BD"/>
    <w:rsid w:val="140F1289"/>
    <w:rsid w:val="143F2C26"/>
    <w:rsid w:val="152613E8"/>
    <w:rsid w:val="153E58EA"/>
    <w:rsid w:val="15DD3DC4"/>
    <w:rsid w:val="161D1B33"/>
    <w:rsid w:val="165158B3"/>
    <w:rsid w:val="16592F27"/>
    <w:rsid w:val="16842491"/>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AF000B9"/>
    <w:rsid w:val="1B437A34"/>
    <w:rsid w:val="1B6A4D9A"/>
    <w:rsid w:val="1B7F2B87"/>
    <w:rsid w:val="1BC11194"/>
    <w:rsid w:val="1C133D9F"/>
    <w:rsid w:val="1C3C4525"/>
    <w:rsid w:val="1C8B13F9"/>
    <w:rsid w:val="1CCD00E6"/>
    <w:rsid w:val="1CD47E00"/>
    <w:rsid w:val="1D47341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606018"/>
    <w:rsid w:val="2181344C"/>
    <w:rsid w:val="222D6611"/>
    <w:rsid w:val="222F1A1F"/>
    <w:rsid w:val="229E2B2D"/>
    <w:rsid w:val="22F6796A"/>
    <w:rsid w:val="22FC5DF8"/>
    <w:rsid w:val="238D5F63"/>
    <w:rsid w:val="23B5369F"/>
    <w:rsid w:val="23C076C3"/>
    <w:rsid w:val="248B4C18"/>
    <w:rsid w:val="24A52D69"/>
    <w:rsid w:val="24F92A2C"/>
    <w:rsid w:val="25180487"/>
    <w:rsid w:val="254A0D4A"/>
    <w:rsid w:val="256F255E"/>
    <w:rsid w:val="25916607"/>
    <w:rsid w:val="26445799"/>
    <w:rsid w:val="266E34AE"/>
    <w:rsid w:val="26C80178"/>
    <w:rsid w:val="272E4D9F"/>
    <w:rsid w:val="275859A0"/>
    <w:rsid w:val="277B51EB"/>
    <w:rsid w:val="27912C60"/>
    <w:rsid w:val="27E334E4"/>
    <w:rsid w:val="280003F5"/>
    <w:rsid w:val="28D4664A"/>
    <w:rsid w:val="29222E5B"/>
    <w:rsid w:val="29287026"/>
    <w:rsid w:val="29915199"/>
    <w:rsid w:val="29D532D8"/>
    <w:rsid w:val="2A166596"/>
    <w:rsid w:val="2A49687B"/>
    <w:rsid w:val="2A6A6763"/>
    <w:rsid w:val="2A81520E"/>
    <w:rsid w:val="2B1240B8"/>
    <w:rsid w:val="2BEE242F"/>
    <w:rsid w:val="2C666469"/>
    <w:rsid w:val="2CB42F37"/>
    <w:rsid w:val="2CB77362"/>
    <w:rsid w:val="2D3035EC"/>
    <w:rsid w:val="2D436988"/>
    <w:rsid w:val="2D46629B"/>
    <w:rsid w:val="2D6C449B"/>
    <w:rsid w:val="2E2508DD"/>
    <w:rsid w:val="2E9D107F"/>
    <w:rsid w:val="2E9F3FBA"/>
    <w:rsid w:val="2EA21920"/>
    <w:rsid w:val="2EB87D05"/>
    <w:rsid w:val="2F5E78CC"/>
    <w:rsid w:val="30DF09C4"/>
    <w:rsid w:val="31307046"/>
    <w:rsid w:val="315129B8"/>
    <w:rsid w:val="31792031"/>
    <w:rsid w:val="31920B76"/>
    <w:rsid w:val="32081D71"/>
    <w:rsid w:val="330D43D7"/>
    <w:rsid w:val="33167B29"/>
    <w:rsid w:val="33274478"/>
    <w:rsid w:val="33810EEB"/>
    <w:rsid w:val="33F16F60"/>
    <w:rsid w:val="349D49F2"/>
    <w:rsid w:val="35221A85"/>
    <w:rsid w:val="357F0A2E"/>
    <w:rsid w:val="35F04E8D"/>
    <w:rsid w:val="362706E4"/>
    <w:rsid w:val="365A3D55"/>
    <w:rsid w:val="36624145"/>
    <w:rsid w:val="37343CCF"/>
    <w:rsid w:val="375752FB"/>
    <w:rsid w:val="37653011"/>
    <w:rsid w:val="380B34A5"/>
    <w:rsid w:val="388C765C"/>
    <w:rsid w:val="38FA2D16"/>
    <w:rsid w:val="392431AB"/>
    <w:rsid w:val="39292CF8"/>
    <w:rsid w:val="39874E3F"/>
    <w:rsid w:val="3A103EB8"/>
    <w:rsid w:val="3A257B0E"/>
    <w:rsid w:val="3A410516"/>
    <w:rsid w:val="3B493ADB"/>
    <w:rsid w:val="3B6D3E63"/>
    <w:rsid w:val="3BA33B10"/>
    <w:rsid w:val="3BB053C8"/>
    <w:rsid w:val="3BDA3721"/>
    <w:rsid w:val="3BDD7DCA"/>
    <w:rsid w:val="3C074E88"/>
    <w:rsid w:val="3C3078C4"/>
    <w:rsid w:val="3C992E92"/>
    <w:rsid w:val="3CAD07EE"/>
    <w:rsid w:val="3CB60D47"/>
    <w:rsid w:val="3CE03B2F"/>
    <w:rsid w:val="3CFE4AEE"/>
    <w:rsid w:val="3D086084"/>
    <w:rsid w:val="3D0870C9"/>
    <w:rsid w:val="3D1244A5"/>
    <w:rsid w:val="3D4B7725"/>
    <w:rsid w:val="3DA91236"/>
    <w:rsid w:val="3DAB63D2"/>
    <w:rsid w:val="3DBD6105"/>
    <w:rsid w:val="3E321216"/>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A22D23"/>
    <w:rsid w:val="44466837"/>
    <w:rsid w:val="444E2AF3"/>
    <w:rsid w:val="44D04970"/>
    <w:rsid w:val="45644F82"/>
    <w:rsid w:val="45A56FE6"/>
    <w:rsid w:val="460E6BA7"/>
    <w:rsid w:val="465D115C"/>
    <w:rsid w:val="468B17B6"/>
    <w:rsid w:val="46A16936"/>
    <w:rsid w:val="46B5206F"/>
    <w:rsid w:val="47043556"/>
    <w:rsid w:val="471825FE"/>
    <w:rsid w:val="47596E9F"/>
    <w:rsid w:val="477E4B57"/>
    <w:rsid w:val="483416BA"/>
    <w:rsid w:val="48B87BF5"/>
    <w:rsid w:val="48B972F3"/>
    <w:rsid w:val="495E0554"/>
    <w:rsid w:val="496F5FB7"/>
    <w:rsid w:val="49731D6E"/>
    <w:rsid w:val="497E2BEC"/>
    <w:rsid w:val="49EE3D9D"/>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3572A5"/>
    <w:rsid w:val="4E4A4E6B"/>
    <w:rsid w:val="4EEE4370"/>
    <w:rsid w:val="4F9E7724"/>
    <w:rsid w:val="4FB63413"/>
    <w:rsid w:val="501F49FD"/>
    <w:rsid w:val="504532B1"/>
    <w:rsid w:val="50BD4008"/>
    <w:rsid w:val="50D737EC"/>
    <w:rsid w:val="514364B2"/>
    <w:rsid w:val="524F3D6B"/>
    <w:rsid w:val="526813EF"/>
    <w:rsid w:val="52967DEE"/>
    <w:rsid w:val="52990A97"/>
    <w:rsid w:val="529B69C6"/>
    <w:rsid w:val="52D23FA9"/>
    <w:rsid w:val="52F12681"/>
    <w:rsid w:val="52F83A10"/>
    <w:rsid w:val="53AC0356"/>
    <w:rsid w:val="53F15A1E"/>
    <w:rsid w:val="541C75D3"/>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3B7EFB"/>
    <w:rsid w:val="586A0CB6"/>
    <w:rsid w:val="59114927"/>
    <w:rsid w:val="593C03CE"/>
    <w:rsid w:val="59451C4B"/>
    <w:rsid w:val="59B63EE1"/>
    <w:rsid w:val="59D6437F"/>
    <w:rsid w:val="59E6511E"/>
    <w:rsid w:val="59FD190B"/>
    <w:rsid w:val="5A606D0E"/>
    <w:rsid w:val="5ADC30C6"/>
    <w:rsid w:val="5BE07737"/>
    <w:rsid w:val="5CF525C4"/>
    <w:rsid w:val="5CF74D38"/>
    <w:rsid w:val="5D011713"/>
    <w:rsid w:val="5D3D64C3"/>
    <w:rsid w:val="5D5A52C7"/>
    <w:rsid w:val="5D8F0E15"/>
    <w:rsid w:val="5E954A0B"/>
    <w:rsid w:val="5EBB7FE7"/>
    <w:rsid w:val="5F105600"/>
    <w:rsid w:val="5F1D5272"/>
    <w:rsid w:val="5F814D8D"/>
    <w:rsid w:val="5FF62FD0"/>
    <w:rsid w:val="605B6376"/>
    <w:rsid w:val="60BF5B6D"/>
    <w:rsid w:val="60D56D75"/>
    <w:rsid w:val="61357BDD"/>
    <w:rsid w:val="615F4EB7"/>
    <w:rsid w:val="61826B9A"/>
    <w:rsid w:val="619B0311"/>
    <w:rsid w:val="61D13037"/>
    <w:rsid w:val="62AA0FF0"/>
    <w:rsid w:val="62AA63A9"/>
    <w:rsid w:val="62D66B54"/>
    <w:rsid w:val="62FB6C04"/>
    <w:rsid w:val="63107875"/>
    <w:rsid w:val="63223BAF"/>
    <w:rsid w:val="637D3ABD"/>
    <w:rsid w:val="63B82D47"/>
    <w:rsid w:val="64963B81"/>
    <w:rsid w:val="65C47781"/>
    <w:rsid w:val="65C6799D"/>
    <w:rsid w:val="65ED6CD8"/>
    <w:rsid w:val="65F53DDF"/>
    <w:rsid w:val="66045B55"/>
    <w:rsid w:val="667967BE"/>
    <w:rsid w:val="66B8782F"/>
    <w:rsid w:val="66E45E09"/>
    <w:rsid w:val="66F83B86"/>
    <w:rsid w:val="67114C48"/>
    <w:rsid w:val="68993147"/>
    <w:rsid w:val="68EA6364"/>
    <w:rsid w:val="69090FE4"/>
    <w:rsid w:val="6A7A3F8C"/>
    <w:rsid w:val="6A9F206E"/>
    <w:rsid w:val="6AFC79BD"/>
    <w:rsid w:val="6B141A74"/>
    <w:rsid w:val="6B4F21E3"/>
    <w:rsid w:val="6B9A7939"/>
    <w:rsid w:val="6BFB1A23"/>
    <w:rsid w:val="6C114B33"/>
    <w:rsid w:val="6CA23551"/>
    <w:rsid w:val="6CCA7D73"/>
    <w:rsid w:val="6CFC3CA5"/>
    <w:rsid w:val="6D08089B"/>
    <w:rsid w:val="6D815849"/>
    <w:rsid w:val="6E1F7C4B"/>
    <w:rsid w:val="6E6239F1"/>
    <w:rsid w:val="6ED44ED9"/>
    <w:rsid w:val="6EE87111"/>
    <w:rsid w:val="6F141779"/>
    <w:rsid w:val="6F5E32A1"/>
    <w:rsid w:val="6F6049BF"/>
    <w:rsid w:val="70293003"/>
    <w:rsid w:val="70294DB1"/>
    <w:rsid w:val="709F1517"/>
    <w:rsid w:val="70B25771"/>
    <w:rsid w:val="70DA1D6D"/>
    <w:rsid w:val="70F33611"/>
    <w:rsid w:val="70F4419F"/>
    <w:rsid w:val="710E3FA6"/>
    <w:rsid w:val="71157B90"/>
    <w:rsid w:val="71342848"/>
    <w:rsid w:val="71F46C51"/>
    <w:rsid w:val="723D7C52"/>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993162"/>
    <w:rsid w:val="79B077F8"/>
    <w:rsid w:val="79CF6865"/>
    <w:rsid w:val="79F96437"/>
    <w:rsid w:val="7A721E73"/>
    <w:rsid w:val="7A9D6AC7"/>
    <w:rsid w:val="7AFE6E3A"/>
    <w:rsid w:val="7B1544B5"/>
    <w:rsid w:val="7B1B6717"/>
    <w:rsid w:val="7B7F61CD"/>
    <w:rsid w:val="7BC97238"/>
    <w:rsid w:val="7C55299D"/>
    <w:rsid w:val="7C8076E9"/>
    <w:rsid w:val="7CEE7345"/>
    <w:rsid w:val="7D052701"/>
    <w:rsid w:val="7D562F5D"/>
    <w:rsid w:val="7D787377"/>
    <w:rsid w:val="7DBF1F3F"/>
    <w:rsid w:val="7DEC7AFF"/>
    <w:rsid w:val="7E3E411D"/>
    <w:rsid w:val="7E7E276B"/>
    <w:rsid w:val="7EB937A4"/>
    <w:rsid w:val="7ED56104"/>
    <w:rsid w:val="7F0215EE"/>
    <w:rsid w:val="7F166E48"/>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rPr>
  </w:style>
  <w:style w:type="paragraph" w:styleId="6">
    <w:name w:val="annotation text"/>
    <w:basedOn w:val="1"/>
    <w:link w:val="32"/>
    <w:qFormat/>
    <w:uiPriority w:val="0"/>
    <w:pPr>
      <w:jc w:val="left"/>
    </w:pPr>
  </w:style>
  <w:style w:type="paragraph" w:styleId="7">
    <w:name w:val="Body Text"/>
    <w:basedOn w:val="1"/>
    <w:next w:val="8"/>
    <w:link w:val="48"/>
    <w:qFormat/>
    <w:uiPriority w:val="0"/>
    <w:pPr>
      <w:spacing w:after="120"/>
    </w:pPr>
  </w:style>
  <w:style w:type="paragraph" w:styleId="8">
    <w:name w:val="Quote"/>
    <w:basedOn w:val="1"/>
    <w:next w:val="1"/>
    <w:link w:val="51"/>
    <w:qFormat/>
    <w:uiPriority w:val="99"/>
    <w:rPr>
      <w:rFonts w:ascii="Calibri" w:hAnsi="Calibri" w:cs="Calibri"/>
      <w:i/>
      <w:iCs/>
      <w:color w:val="000000"/>
      <w:sz w:val="22"/>
    </w:rPr>
  </w:style>
  <w:style w:type="paragraph" w:styleId="9">
    <w:name w:val="Body Text Indent"/>
    <w:basedOn w:val="1"/>
    <w:link w:val="55"/>
    <w:qFormat/>
    <w:uiPriority w:val="0"/>
    <w:pPr>
      <w:ind w:firstLine="630"/>
    </w:pPr>
    <w:rPr>
      <w:sz w:val="32"/>
      <w:szCs w:val="20"/>
    </w:rPr>
  </w:style>
  <w:style w:type="paragraph" w:styleId="10">
    <w:name w:val="Block Text"/>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3"/>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qFormat/>
    <w:uiPriority w:val="0"/>
    <w:rPr>
      <w:sz w:val="18"/>
      <w:szCs w:val="18"/>
    </w:rPr>
  </w:style>
  <w:style w:type="paragraph" w:styleId="14">
    <w:name w:val="footer"/>
    <w:basedOn w:val="1"/>
    <w:next w:val="8"/>
    <w:link w:val="34"/>
    <w:qFormat/>
    <w:uiPriority w:val="0"/>
    <w:pPr>
      <w:tabs>
        <w:tab w:val="center" w:pos="4153"/>
        <w:tab w:val="right" w:pos="8306"/>
      </w:tabs>
      <w:snapToGrid w:val="0"/>
      <w:jc w:val="left"/>
    </w:pPr>
    <w:rPr>
      <w:sz w:val="18"/>
      <w:szCs w:val="20"/>
    </w:rPr>
  </w:style>
  <w:style w:type="paragraph" w:styleId="15">
    <w:name w:val="header"/>
    <w:basedOn w:val="1"/>
    <w:link w:val="54"/>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qFormat/>
    <w:uiPriority w:val="0"/>
    <w:pPr>
      <w:spacing w:beforeAutospacing="1" w:afterAutospacing="1"/>
      <w:jc w:val="left"/>
    </w:pPr>
    <w:rPr>
      <w:rFonts w:cs="Times New Roman"/>
      <w:kern w:val="0"/>
      <w:sz w:val="24"/>
    </w:rPr>
  </w:style>
  <w:style w:type="paragraph" w:styleId="18">
    <w:name w:val="Title"/>
    <w:basedOn w:val="1"/>
    <w:link w:val="63"/>
    <w:qFormat/>
    <w:uiPriority w:val="0"/>
    <w:pPr>
      <w:spacing w:before="240" w:after="60"/>
      <w:jc w:val="center"/>
      <w:outlineLvl w:val="0"/>
    </w:pPr>
    <w:rPr>
      <w:rFonts w:ascii="Cambria" w:hAnsi="Cambria" w:cs="Times New Roman"/>
      <w:b/>
      <w:bCs/>
      <w:sz w:val="32"/>
      <w:szCs w:val="32"/>
    </w:rPr>
  </w:style>
  <w:style w:type="paragraph" w:styleId="19">
    <w:name w:val="annotation subject"/>
    <w:basedOn w:val="6"/>
    <w:next w:val="6"/>
    <w:link w:val="33"/>
    <w:unhideWhenUsed/>
    <w:qFormat/>
    <w:uiPriority w:val="0"/>
    <w:rPr>
      <w:b/>
      <w:bCs/>
    </w:rPr>
  </w:style>
  <w:style w:type="paragraph" w:styleId="20">
    <w:name w:val="Body Text First Indent"/>
    <w:basedOn w:val="7"/>
    <w:unhideWhenUsed/>
    <w:qFormat/>
    <w:uiPriority w:val="99"/>
    <w:pPr>
      <w:ind w:firstLine="420" w:firstLineChars="100"/>
    </w:pPr>
  </w:style>
  <w:style w:type="paragraph" w:styleId="21">
    <w:name w:val="Body Text First Indent 2"/>
    <w:basedOn w:val="9"/>
    <w:link w:val="56"/>
    <w:unhideWhenUsed/>
    <w:qFormat/>
    <w:uiPriority w:val="99"/>
    <w:pPr>
      <w:ind w:firstLine="420" w:firstLineChars="200"/>
    </w:pPr>
    <w:rPr>
      <w:rFonts w:hint="eastAsia"/>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qFormat/>
    <w:uiPriority w:val="99"/>
    <w:rPr>
      <w:color w:val="0000FF"/>
      <w:u w:val="single"/>
    </w:rPr>
  </w:style>
  <w:style w:type="character" w:styleId="26">
    <w:name w:val="annotation reference"/>
    <w:basedOn w:val="24"/>
    <w:qFormat/>
    <w:uiPriority w:val="0"/>
    <w:rPr>
      <w:sz w:val="21"/>
      <w:szCs w:val="21"/>
    </w:rPr>
  </w:style>
  <w:style w:type="paragraph" w:customStyle="1" w:styleId="27">
    <w:name w:val="引用1"/>
    <w:basedOn w:val="1"/>
    <w:next w:val="1"/>
    <w:qFormat/>
    <w:uiPriority w:val="0"/>
    <w:pPr>
      <w:widowControl/>
      <w:spacing w:after="200" w:line="276" w:lineRule="auto"/>
      <w:jc w:val="left"/>
    </w:pPr>
    <w:rPr>
      <w:i/>
      <w:iCs/>
      <w:color w:val="000000"/>
      <w:kern w:val="0"/>
      <w:sz w:val="20"/>
      <w:szCs w:val="20"/>
    </w:rPr>
  </w:style>
  <w:style w:type="paragraph" w:customStyle="1" w:styleId="28">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3"/>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6"/>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4"/>
    <w:qFormat/>
    <w:uiPriority w:val="0"/>
    <w:rPr>
      <w:rFonts w:asciiTheme="minorHAnsi" w:hAnsiTheme="minorHAnsi" w:eastAsiaTheme="minorEastAsia" w:cstheme="minorBidi"/>
      <w:kern w:val="2"/>
      <w:sz w:val="18"/>
    </w:rPr>
  </w:style>
  <w:style w:type="paragraph" w:customStyle="1" w:styleId="35">
    <w:name w:val="修订1"/>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qFormat/>
    <w:uiPriority w:val="34"/>
    <w:pPr>
      <w:ind w:firstLine="420" w:firstLineChars="200"/>
    </w:pPr>
  </w:style>
  <w:style w:type="paragraph" w:customStyle="1" w:styleId="3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标题 1 Char"/>
    <w:link w:val="2"/>
    <w:qFormat/>
    <w:uiPriority w:val="0"/>
    <w:rPr>
      <w:b/>
      <w:bCs/>
      <w:kern w:val="44"/>
      <w:sz w:val="44"/>
      <w:szCs w:val="44"/>
    </w:rPr>
  </w:style>
  <w:style w:type="character" w:customStyle="1" w:styleId="41">
    <w:name w:val="font21"/>
    <w:basedOn w:val="24"/>
    <w:qFormat/>
    <w:uiPriority w:val="0"/>
    <w:rPr>
      <w:rFonts w:hint="eastAsia" w:ascii="微软雅黑" w:hAnsi="微软雅黑" w:eastAsia="微软雅黑" w:cs="微软雅黑"/>
      <w:color w:val="000000"/>
      <w:sz w:val="20"/>
      <w:szCs w:val="20"/>
      <w:u w:val="none"/>
    </w:rPr>
  </w:style>
  <w:style w:type="character" w:customStyle="1" w:styleId="42">
    <w:name w:val="font41"/>
    <w:basedOn w:val="24"/>
    <w:qFormat/>
    <w:uiPriority w:val="0"/>
    <w:rPr>
      <w:rFonts w:ascii="Tahoma" w:hAnsi="Tahoma" w:eastAsia="Tahoma" w:cs="Tahoma"/>
      <w:color w:val="000000"/>
      <w:sz w:val="20"/>
      <w:szCs w:val="20"/>
      <w:u w:val="none"/>
    </w:rPr>
  </w:style>
  <w:style w:type="character" w:customStyle="1" w:styleId="43">
    <w:name w:val="font31"/>
    <w:basedOn w:val="24"/>
    <w:qFormat/>
    <w:uiPriority w:val="0"/>
    <w:rPr>
      <w:rFonts w:hint="eastAsia" w:ascii="宋体" w:hAnsi="宋体" w:eastAsia="宋体" w:cs="宋体"/>
      <w:color w:val="000000"/>
      <w:sz w:val="20"/>
      <w:szCs w:val="20"/>
      <w:u w:val="none"/>
    </w:rPr>
  </w:style>
  <w:style w:type="character" w:customStyle="1" w:styleId="44">
    <w:name w:val="font61"/>
    <w:basedOn w:val="24"/>
    <w:qFormat/>
    <w:uiPriority w:val="0"/>
    <w:rPr>
      <w:rFonts w:hint="default" w:ascii="Times New Roman" w:hAnsi="Times New Roman" w:cs="Times New Roman"/>
      <w:b/>
      <w:color w:val="000000"/>
      <w:sz w:val="21"/>
      <w:szCs w:val="21"/>
      <w:u w:val="none"/>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qFormat/>
    <w:uiPriority w:val="0"/>
    <w:rPr>
      <w:rFonts w:hint="eastAsia" w:ascii="微软雅黑" w:hAnsi="微软雅黑" w:eastAsia="微软雅黑" w:cs="微软雅黑"/>
      <w:color w:val="000000"/>
      <w:sz w:val="22"/>
      <w:szCs w:val="22"/>
      <w:u w:val="none"/>
    </w:rPr>
  </w:style>
  <w:style w:type="character" w:customStyle="1" w:styleId="47">
    <w:name w:val="font11"/>
    <w:basedOn w:val="24"/>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7"/>
    <w:qFormat/>
    <w:uiPriority w:val="0"/>
    <w:rPr>
      <w:rFonts w:asciiTheme="minorHAnsi" w:hAnsiTheme="minorHAnsi" w:eastAsiaTheme="minorEastAsia" w:cstheme="minorBidi"/>
      <w:kern w:val="2"/>
      <w:sz w:val="21"/>
      <w:szCs w:val="22"/>
    </w:rPr>
  </w:style>
  <w:style w:type="character" w:customStyle="1" w:styleId="49">
    <w:name w:val="标题 2 Char"/>
    <w:basedOn w:val="24"/>
    <w:link w:val="3"/>
    <w:qFormat/>
    <w:uiPriority w:val="0"/>
    <w:rPr>
      <w:rFonts w:ascii="Arial" w:hAnsi="Arial" w:eastAsia="黑体" w:cstheme="minorBidi"/>
      <w:b/>
      <w:bCs/>
      <w:kern w:val="2"/>
      <w:sz w:val="32"/>
      <w:szCs w:val="32"/>
    </w:rPr>
  </w:style>
  <w:style w:type="character" w:customStyle="1" w:styleId="50">
    <w:name w:val="标题 3 Char"/>
    <w:basedOn w:val="24"/>
    <w:link w:val="4"/>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8"/>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qFormat/>
    <w:uiPriority w:val="0"/>
    <w:rPr>
      <w:rFonts w:asciiTheme="minorHAnsi" w:hAnsiTheme="minorHAnsi" w:eastAsiaTheme="minorEastAsia" w:cstheme="minorBidi"/>
      <w:kern w:val="2"/>
      <w:sz w:val="32"/>
    </w:rPr>
  </w:style>
  <w:style w:type="character" w:customStyle="1" w:styleId="53">
    <w:name w:val="纯文本 Char"/>
    <w:basedOn w:val="24"/>
    <w:link w:val="11"/>
    <w:qFormat/>
    <w:uiPriority w:val="99"/>
    <w:rPr>
      <w:rFonts w:ascii="宋体" w:hAnsi="Tms Rmn" w:eastAsiaTheme="minorEastAsia" w:cstheme="minorBidi"/>
      <w:sz w:val="21"/>
    </w:rPr>
  </w:style>
  <w:style w:type="character" w:customStyle="1" w:styleId="54">
    <w:name w:val="页眉 Char"/>
    <w:basedOn w:val="24"/>
    <w:link w:val="15"/>
    <w:qFormat/>
    <w:uiPriority w:val="0"/>
    <w:rPr>
      <w:rFonts w:asciiTheme="minorHAnsi" w:hAnsiTheme="minorHAnsi" w:eastAsiaTheme="minorEastAsia" w:cstheme="minorBidi"/>
      <w:kern w:val="2"/>
      <w:sz w:val="18"/>
    </w:rPr>
  </w:style>
  <w:style w:type="character" w:customStyle="1" w:styleId="55">
    <w:name w:val="正文文本缩进 Char1"/>
    <w:basedOn w:val="24"/>
    <w:link w:val="9"/>
    <w:qFormat/>
    <w:uiPriority w:val="0"/>
    <w:rPr>
      <w:rFonts w:asciiTheme="minorHAnsi" w:hAnsiTheme="minorHAnsi" w:eastAsiaTheme="minorEastAsia" w:cstheme="minorBidi"/>
      <w:kern w:val="2"/>
      <w:sz w:val="32"/>
    </w:rPr>
  </w:style>
  <w:style w:type="character" w:customStyle="1" w:styleId="56">
    <w:name w:val="正文首行缩进 2 Char"/>
    <w:basedOn w:val="55"/>
    <w:link w:val="21"/>
    <w:qFormat/>
    <w:uiPriority w:val="99"/>
    <w:rPr>
      <w:rFonts w:asciiTheme="minorHAnsi" w:hAnsiTheme="minorHAnsi" w:eastAsiaTheme="minorEastAsia" w:cstheme="minorBidi"/>
      <w:kern w:val="2"/>
      <w:sz w:val="32"/>
    </w:rPr>
  </w:style>
  <w:style w:type="paragraph" w:customStyle="1" w:styleId="5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qFormat/>
    <w:uiPriority w:val="0"/>
    <w:rPr>
      <w:rFonts w:cs="Times New Roman"/>
    </w:rPr>
  </w:style>
  <w:style w:type="character" w:customStyle="1" w:styleId="63">
    <w:name w:val="标题 Char"/>
    <w:link w:val="18"/>
    <w:qFormat/>
    <w:uiPriority w:val="0"/>
    <w:rPr>
      <w:rFonts w:ascii="Cambria" w:hAnsi="Cambria" w:cs="Times New Roman"/>
      <w:b/>
      <w:bCs/>
      <w:sz w:val="32"/>
      <w:szCs w:val="32"/>
    </w:rPr>
  </w:style>
  <w:style w:type="character" w:customStyle="1" w:styleId="64">
    <w:name w:val="普通(网站) Char"/>
    <w:link w:val="17"/>
    <w:qFormat/>
    <w:uiPriority w:val="0"/>
    <w:rPr>
      <w:rFonts w:cs="Times New Roman"/>
      <w:kern w:val="0"/>
      <w:sz w:val="24"/>
    </w:rPr>
  </w:style>
  <w:style w:type="paragraph" w:styleId="65">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27</Pages>
  <Words>1432</Words>
  <Characters>1747</Characters>
  <Lines>404</Lines>
  <Paragraphs>114</Paragraphs>
  <TotalTime>1</TotalTime>
  <ScaleCrop>false</ScaleCrop>
  <LinksUpToDate>false</LinksUpToDate>
  <CharactersWithSpaces>1886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dcterms:modified xsi:type="dcterms:W3CDTF">2025-04-24T09:24:32Z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EC8B9BD99C2944A4B996D4998DAAC23F_13</vt:lpwstr>
  </property>
  <property fmtid="{D5CDD505-2E9C-101B-9397-08002B2CF9AE}" pid="4" name="KSOTemplateDocerSaveRecord">
    <vt:lpwstr>eyJoZGlkIjoiZGViNmVjN2UxNDVmM2Y4OTNmZmEzNDUxZWMzNTM5MjAiLCJ1c2VySWQiOiIxNDU4NzA4NTc1In0=</vt:lpwstr>
  </property>
</Properties>
</file>