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default"/>
        </w:rPr>
      </w:pPr>
      <w:bookmarkStart w:id="0" w:name="_Hlk144670915"/>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lang w:val="en-US" w:eastAsia="zh-CN"/>
        </w:rPr>
      </w:pPr>
      <w:r>
        <w:rPr>
          <w:rFonts w:hint="eastAsia" w:ascii="Times New Roman" w:hAnsi="Times New Roman" w:eastAsia="仿宋" w:cs="Times New Roman"/>
          <w:b/>
          <w:color w:val="auto"/>
          <w:sz w:val="44"/>
          <w:szCs w:val="44"/>
          <w:lang w:val="en-US" w:eastAsia="zh-CN"/>
        </w:rPr>
        <w:t>各项目零星物资集中采购（五金类）</w:t>
      </w:r>
    </w:p>
    <w:p>
      <w:pPr>
        <w:jc w:val="center"/>
        <w:rPr>
          <w:rFonts w:hint="eastAsia" w:ascii="Times New Roman" w:hAnsi="Times New Roman" w:eastAsia="仿宋" w:cs="Times New Roman"/>
          <w:b/>
          <w:color w:val="auto"/>
          <w:sz w:val="44"/>
          <w:szCs w:val="44"/>
          <w:lang w:eastAsia="zh-CN"/>
        </w:rPr>
      </w:pPr>
      <w:r>
        <w:rPr>
          <w:rFonts w:hint="eastAsia" w:ascii="Times New Roman" w:hAnsi="Times New Roman" w:eastAsia="仿宋" w:cs="Times New Roman"/>
          <w:b/>
          <w:color w:val="auto"/>
          <w:sz w:val="44"/>
          <w:szCs w:val="44"/>
          <w:lang w:eastAsia="zh-CN"/>
        </w:rPr>
        <w:t>（</w:t>
      </w:r>
      <w:r>
        <w:rPr>
          <w:rFonts w:hint="eastAsia" w:ascii="Times New Roman" w:hAnsi="Times New Roman" w:eastAsia="仿宋" w:cs="Times New Roman"/>
          <w:b/>
          <w:color w:val="auto"/>
          <w:sz w:val="44"/>
          <w:szCs w:val="44"/>
          <w:lang w:val="en-US" w:eastAsia="zh-CN"/>
        </w:rPr>
        <w:t>第二次</w:t>
      </w:r>
      <w:r>
        <w:rPr>
          <w:rFonts w:hint="eastAsia" w:ascii="Times New Roman" w:hAnsi="Times New Roman" w:eastAsia="仿宋" w:cs="Times New Roman"/>
          <w:b/>
          <w:color w:val="auto"/>
          <w:sz w:val="44"/>
          <w:szCs w:val="44"/>
          <w:lang w:eastAsia="zh-CN"/>
        </w:rPr>
        <w:t>）</w:t>
      </w:r>
    </w:p>
    <w:p>
      <w:pPr>
        <w:pStyle w:val="7"/>
        <w:rPr>
          <w:rFonts w:hint="default" w:ascii="Times New Roman" w:hAnsi="Times New Roman" w:eastAsia="仿宋" w:cs="Times New Roman"/>
          <w:b/>
          <w:color w:val="auto"/>
          <w:sz w:val="44"/>
          <w:szCs w:val="44"/>
        </w:rPr>
      </w:pPr>
    </w:p>
    <w:p>
      <w:pPr>
        <w:pStyle w:val="13"/>
        <w:rPr>
          <w:rFonts w:hint="default" w:ascii="Times New Roman" w:hAnsi="Times New Roman" w:eastAsia="仿宋" w:cs="Times New Roman"/>
          <w:b/>
          <w:color w:val="auto"/>
          <w:sz w:val="44"/>
          <w:szCs w:val="44"/>
        </w:rPr>
      </w:pPr>
    </w:p>
    <w:p>
      <w:pPr>
        <w:rPr>
          <w:rFonts w:hint="default"/>
        </w:rPr>
      </w:pPr>
    </w:p>
    <w:p>
      <w:pPr>
        <w:rPr>
          <w:rFonts w:hint="default"/>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adjustRightInd w:val="0"/>
        <w:snapToGrid w:val="0"/>
        <w:spacing w:before="120" w:beforeLines="50" w:after="120" w:afterLines="50"/>
        <w:jc w:val="center"/>
        <w:rPr>
          <w:rFonts w:hint="eastAsia" w:ascii="Times New Roman" w:hAnsi="Times New Roman" w:eastAsia="仿宋" w:cs="Times New Roman"/>
          <w:b/>
          <w:color w:val="auto"/>
          <w:sz w:val="36"/>
          <w:szCs w:val="36"/>
          <w:lang w:val="en-US" w:eastAsia="zh-CN"/>
        </w:rPr>
      </w:pPr>
      <w:r>
        <w:rPr>
          <w:rFonts w:hint="default" w:ascii="Times New Roman" w:hAnsi="Times New Roman" w:eastAsia="仿宋" w:cs="Times New Roman"/>
          <w:b/>
          <w:color w:val="auto"/>
          <w:sz w:val="36"/>
          <w:szCs w:val="36"/>
        </w:rPr>
        <w:t>采购人：</w:t>
      </w:r>
      <w:bookmarkStart w:id="1" w:name="_Hlk144670896"/>
      <w:r>
        <w:rPr>
          <w:rFonts w:hint="eastAsia" w:ascii="Times New Roman" w:hAnsi="Times New Roman" w:eastAsia="仿宋" w:cs="Times New Roman"/>
          <w:b/>
          <w:color w:val="auto"/>
          <w:sz w:val="36"/>
          <w:szCs w:val="36"/>
          <w:lang w:val="en-US" w:eastAsia="zh-CN"/>
        </w:rPr>
        <w:t>四川广源达建设工程有限公司</w:t>
      </w:r>
    </w:p>
    <w:p>
      <w:pPr>
        <w:adjustRightInd w:val="0"/>
        <w:snapToGrid w:val="0"/>
        <w:spacing w:before="120" w:beforeLines="50" w:after="120" w:afterLines="50"/>
        <w:jc w:val="center"/>
        <w:rPr>
          <w:rFonts w:hint="default" w:ascii="Times New Roman" w:hAnsi="Times New Roman" w:eastAsia="仿宋" w:cs="Times New Roman"/>
          <w:b/>
          <w:color w:val="auto"/>
          <w:sz w:val="36"/>
          <w:szCs w:val="36"/>
          <w:lang w:val="en-US" w:eastAsia="zh-CN"/>
        </w:rPr>
      </w:pPr>
      <w:r>
        <w:rPr>
          <w:rFonts w:hint="eastAsia" w:ascii="Times New Roman" w:hAnsi="Times New Roman" w:eastAsia="仿宋" w:cs="Times New Roman"/>
          <w:b/>
          <w:color w:val="auto"/>
          <w:sz w:val="36"/>
          <w:szCs w:val="36"/>
          <w:lang w:val="en-US" w:eastAsia="zh-CN"/>
        </w:rPr>
        <w:t xml:space="preserve">      四川磊宏建设工程有限公司</w:t>
      </w:r>
    </w:p>
    <w:bookmarkEnd w:id="1"/>
    <w:p>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月</w:t>
      </w:r>
    </w:p>
    <w:p>
      <w:pPr>
        <w:jc w:val="both"/>
        <w:rPr>
          <w:rFonts w:hint="default" w:ascii="Times New Roman" w:hAnsi="Times New Roman" w:eastAsia="仿宋" w:cs="Times New Roman"/>
          <w:b/>
          <w:color w:val="auto"/>
          <w:sz w:val="36"/>
          <w:szCs w:val="36"/>
          <w:lang w:val="zh-CN"/>
        </w:rPr>
      </w:pPr>
    </w:p>
    <w:p>
      <w:pPr>
        <w:jc w:val="both"/>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4</w:t>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spacing w:line="360" w:lineRule="auto"/>
        <w:ind w:firstLine="420" w:firstLineChars="200"/>
        <w:jc w:val="both"/>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single"/>
          <w:lang w:val="en-US" w:eastAsia="zh-CN"/>
        </w:rPr>
        <w:t>四川广源达建设工程有限公司、四川磊宏</w:t>
      </w:r>
      <w:r>
        <w:rPr>
          <w:rFonts w:hint="default" w:ascii="Times New Roman" w:hAnsi="Times New Roman" w:eastAsia="仿宋" w:cs="Times New Roman"/>
          <w:color w:val="auto"/>
          <w:szCs w:val="21"/>
          <w:u w:val="single"/>
        </w:rPr>
        <w:t>建设工程有限公司</w:t>
      </w:r>
      <w:r>
        <w:rPr>
          <w:rFonts w:hint="default" w:ascii="Times New Roman" w:hAnsi="Times New Roman" w:eastAsia="仿宋" w:cs="Times New Roman"/>
          <w:color w:val="auto"/>
          <w:szCs w:val="21"/>
        </w:rPr>
        <w:t>就</w:t>
      </w:r>
      <w:r>
        <w:rPr>
          <w:rFonts w:hint="eastAsia" w:ascii="Times New Roman" w:hAnsi="Times New Roman" w:eastAsia="仿宋" w:cs="Times New Roman"/>
          <w:color w:val="auto"/>
          <w:kern w:val="0"/>
          <w:szCs w:val="21"/>
          <w:lang w:val="en-US" w:eastAsia="zh-CN" w:bidi="ar"/>
        </w:rPr>
        <w:t>各项目零星物资集中采购（五金类）</w:t>
      </w:r>
      <w:r>
        <w:rPr>
          <w:rFonts w:hint="default" w:ascii="Times New Roman" w:hAnsi="Times New Roman" w:eastAsia="仿宋" w:cs="Times New Roman"/>
          <w:color w:val="auto"/>
          <w:kern w:val="0"/>
          <w:szCs w:val="21"/>
          <w:lang w:bidi="ar"/>
        </w:rPr>
        <w:t>询价采购</w:t>
      </w:r>
      <w:r>
        <w:rPr>
          <w:rFonts w:hint="eastAsia" w:ascii="Times New Roman" w:hAnsi="Times New Roman" w:eastAsia="仿宋" w:cs="Times New Roman"/>
          <w:color w:val="auto"/>
          <w:kern w:val="0"/>
          <w:szCs w:val="21"/>
          <w:lang w:eastAsia="zh-CN" w:bidi="ar"/>
        </w:rPr>
        <w:t>（</w:t>
      </w:r>
      <w:r>
        <w:rPr>
          <w:rFonts w:hint="eastAsia" w:ascii="Times New Roman" w:hAnsi="Times New Roman" w:eastAsia="仿宋" w:cs="Times New Roman"/>
          <w:color w:val="auto"/>
          <w:kern w:val="0"/>
          <w:szCs w:val="21"/>
          <w:lang w:val="en-US" w:eastAsia="zh-CN" w:bidi="ar"/>
        </w:rPr>
        <w:t>第二次</w:t>
      </w: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，欢迎符合本项目资格条件的潜在供应商参与询价。 </w:t>
      </w:r>
    </w:p>
    <w:p>
      <w:pPr>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eastAsia" w:ascii="Times New Roman" w:hAnsi="Times New Roman" w:eastAsia="仿宋" w:cs="Times New Roman"/>
          <w:color w:val="auto"/>
          <w:kern w:val="0"/>
          <w:szCs w:val="21"/>
          <w:lang w:val="en-US" w:eastAsia="zh-CN" w:bidi="ar"/>
        </w:rPr>
        <w:t>各项目零星物资集中采购（五金类）</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197755.00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供货周期</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1年</w:t>
      </w:r>
      <w:r>
        <w:rPr>
          <w:rFonts w:hint="eastAsia" w:ascii="Times New Roman" w:hAnsi="Times New Roman" w:eastAsia="仿宋" w:cs="Times New Roman"/>
          <w:color w:val="auto"/>
          <w:szCs w:val="21"/>
          <w:lang w:eastAsia="zh-CN"/>
        </w:rPr>
        <w:t>。</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val="en-US" w:eastAsia="zh-CN" w:bidi="ar"/>
        </w:rPr>
        <w:t>2</w:t>
      </w:r>
      <w:r>
        <w:rPr>
          <w:rFonts w:hint="default" w:ascii="Times New Roman" w:hAnsi="Times New Roman" w:eastAsia="仿宋" w:cs="Times New Roman"/>
          <w:color w:val="auto"/>
          <w:kern w:val="0"/>
          <w:szCs w:val="21"/>
          <w:lang w:bidi="ar"/>
        </w:rPr>
        <w:t>、其他要求：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val="en-US" w:eastAsia="zh-CN" w:bidi="ar"/>
        </w:rPr>
        <w:t>3</w:t>
      </w:r>
      <w:r>
        <w:rPr>
          <w:rFonts w:hint="default" w:ascii="Times New Roman" w:hAnsi="Times New Roman" w:eastAsia="仿宋" w:cs="Times New Roman"/>
          <w:color w:val="auto"/>
          <w:kern w:val="0"/>
          <w:szCs w:val="21"/>
          <w:lang w:bidi="ar"/>
        </w:rPr>
        <w:t>、本项目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05</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FF0000"/>
          <w:kern w:val="0"/>
          <w:szCs w:val="21"/>
          <w:lang w:bidi="ar"/>
        </w:rPr>
        <w:t xml:space="preserve"> </w:t>
      </w:r>
      <w:r>
        <w:rPr>
          <w:rFonts w:hint="default" w:ascii="Times New Roman" w:hAnsi="Times New Roman" w:eastAsia="仿宋" w:cs="Times New Roman"/>
          <w:color w:val="FF0000"/>
          <w:kern w:val="0"/>
          <w:szCs w:val="21"/>
          <w:u w:val="single"/>
          <w:lang w:bidi="ar"/>
        </w:rPr>
        <w:t xml:space="preserve"> </w:t>
      </w:r>
      <w:r>
        <w:rPr>
          <w:rFonts w:hint="eastAsia" w:ascii="Times New Roman" w:hAnsi="Times New Roman" w:eastAsia="仿宋" w:cs="Times New Roman"/>
          <w:color w:val="FF0000"/>
          <w:kern w:val="0"/>
          <w:szCs w:val="21"/>
          <w:u w:val="single"/>
          <w:lang w:val="en-US" w:eastAsia="zh-CN" w:bidi="ar"/>
        </w:rPr>
        <w:t>17</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日</w:t>
      </w:r>
      <w:r>
        <w:rPr>
          <w:rFonts w:hint="default" w:ascii="Times New Roman" w:hAnsi="Times New Roman" w:eastAsia="仿宋" w:cs="Times New Roman"/>
          <w:color w:val="FF0000"/>
          <w:kern w:val="0"/>
          <w:szCs w:val="21"/>
          <w:u w:val="single"/>
          <w:lang w:bidi="ar"/>
        </w:rPr>
        <w:t xml:space="preserve"> </w:t>
      </w:r>
      <w:r>
        <w:rPr>
          <w:rFonts w:hint="eastAsia" w:ascii="Times New Roman" w:hAnsi="Times New Roman" w:eastAsia="仿宋" w:cs="Times New Roman"/>
          <w:color w:val="FF0000"/>
          <w:kern w:val="0"/>
          <w:szCs w:val="21"/>
          <w:u w:val="single"/>
          <w:lang w:val="en-US" w:eastAsia="zh-CN" w:bidi="ar"/>
        </w:rPr>
        <w:t>10</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时</w:t>
      </w:r>
      <w:r>
        <w:rPr>
          <w:rFonts w:hint="default" w:ascii="Times New Roman" w:hAnsi="Times New Roman" w:eastAsia="仿宋" w:cs="Times New Roman"/>
          <w:color w:val="FF0000"/>
          <w:kern w:val="0"/>
          <w:szCs w:val="21"/>
          <w:u w:val="single"/>
          <w:lang w:bidi="ar"/>
        </w:rPr>
        <w:t xml:space="preserve"> </w:t>
      </w:r>
      <w:r>
        <w:rPr>
          <w:rFonts w:hint="eastAsia" w:ascii="Times New Roman" w:hAnsi="Times New Roman" w:eastAsia="仿宋" w:cs="Times New Roman"/>
          <w:color w:val="FF0000"/>
          <w:kern w:val="0"/>
          <w:szCs w:val="21"/>
          <w:u w:val="single"/>
          <w:lang w:val="en-US" w:eastAsia="zh-CN" w:bidi="ar"/>
        </w:rPr>
        <w:t>0</w:t>
      </w:r>
      <w:r>
        <w:rPr>
          <w:rFonts w:hint="default" w:ascii="Times New Roman" w:hAnsi="Times New Roman" w:eastAsia="仿宋" w:cs="Times New Roman"/>
          <w:color w:val="FF0000"/>
          <w:kern w:val="0"/>
          <w:szCs w:val="21"/>
          <w:lang w:bidi="ar"/>
        </w:rPr>
        <w:t>分</w:t>
      </w:r>
      <w:r>
        <w:rPr>
          <w:rFonts w:hint="default" w:ascii="Times New Roman" w:hAnsi="Times New Roman" w:eastAsia="仿宋" w:cs="Times New Roman"/>
          <w:color w:val="auto"/>
          <w:kern w:val="0"/>
          <w:szCs w:val="21"/>
          <w:lang w:bidi="ar"/>
        </w:rPr>
        <w:t>，地点为</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bidi="ar"/>
        </w:rPr>
        <w:t>合江县</w:t>
      </w:r>
      <w:r>
        <w:rPr>
          <w:rFonts w:hint="eastAsia" w:ascii="Times New Roman" w:hAnsi="Times New Roman" w:eastAsia="仿宋" w:cs="Times New Roman"/>
          <w:color w:val="auto"/>
          <w:kern w:val="0"/>
          <w:szCs w:val="21"/>
          <w:u w:val="single"/>
          <w:lang w:val="en-US" w:eastAsia="zh-CN" w:bidi="ar"/>
        </w:rPr>
        <w:t>符阳街道红</w:t>
      </w:r>
      <w:r>
        <w:rPr>
          <w:rFonts w:hint="eastAsia" w:ascii="Times New Roman" w:hAnsi="Times New Roman" w:eastAsia="仿宋" w:cs="Times New Roman"/>
          <w:color w:val="auto"/>
          <w:kern w:val="0"/>
          <w:szCs w:val="21"/>
          <w:u w:val="single"/>
          <w:lang w:bidi="ar"/>
        </w:rPr>
        <w:t>荔</w:t>
      </w:r>
      <w:r>
        <w:rPr>
          <w:rFonts w:hint="eastAsia" w:ascii="Times New Roman" w:hAnsi="Times New Roman" w:eastAsia="仿宋" w:cs="Times New Roman"/>
          <w:color w:val="auto"/>
          <w:kern w:val="0"/>
          <w:szCs w:val="21"/>
          <w:u w:val="single"/>
          <w:lang w:val="en-US" w:eastAsia="zh-CN" w:bidi="ar"/>
        </w:rPr>
        <w:t>街55号</w:t>
      </w:r>
      <w:r>
        <w:rPr>
          <w:rFonts w:hint="eastAsia" w:ascii="Times New Roman" w:hAnsi="Times New Roman" w:eastAsia="仿宋" w:cs="Times New Roman"/>
          <w:color w:val="auto"/>
          <w:kern w:val="0"/>
          <w:szCs w:val="21"/>
          <w:u w:val="single"/>
          <w:lang w:bidi="ar"/>
        </w:rPr>
        <w:t>四川磊宏建设工程有限公司</w:t>
      </w:r>
      <w:r>
        <w:rPr>
          <w:rFonts w:hint="eastAsia" w:ascii="Times New Roman" w:hAnsi="Times New Roman" w:eastAsia="仿宋" w:cs="Times New Roman"/>
          <w:color w:val="auto"/>
          <w:kern w:val="0"/>
          <w:szCs w:val="21"/>
          <w:u w:val="single"/>
          <w:lang w:val="en-US" w:eastAsia="zh-CN" w:bidi="ar"/>
        </w:rPr>
        <w:t>会议</w:t>
      </w:r>
      <w:r>
        <w:rPr>
          <w:rFonts w:hint="eastAsia" w:ascii="Times New Roman" w:hAnsi="Times New Roman" w:eastAsia="仿宋" w:cs="Times New Roman"/>
          <w:color w:val="auto"/>
          <w:kern w:val="0"/>
          <w:szCs w:val="21"/>
          <w:u w:val="single"/>
          <w:lang w:bidi="ar"/>
        </w:rPr>
        <w:t>室</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采购人（全称）</w:t>
      </w:r>
      <w:r>
        <w:rPr>
          <w:rFonts w:hint="eastAsia" w:ascii="Times New Roman" w:hAnsi="Times New Roman" w:eastAsia="仿宋" w:cs="Times New Roman"/>
          <w:color w:val="auto"/>
          <w:kern w:val="0"/>
          <w:szCs w:val="21"/>
          <w:lang w:eastAsia="zh-CN" w:bidi="ar"/>
        </w:rPr>
        <w:t>：</w:t>
      </w:r>
      <w:r>
        <w:rPr>
          <w:rFonts w:hint="eastAsia" w:ascii="Times New Roman" w:hAnsi="Times New Roman" w:eastAsia="仿宋" w:cs="Times New Roman"/>
          <w:color w:val="auto"/>
          <w:kern w:val="0"/>
          <w:szCs w:val="21"/>
          <w:lang w:val="en-US" w:eastAsia="zh-CN" w:bidi="ar"/>
        </w:rPr>
        <w:t>四川广源达建设工程有限公司</w:t>
      </w:r>
    </w:p>
    <w:p>
      <w:pPr>
        <w:pageBreakBefore w:val="0"/>
        <w:widowControl/>
        <w:kinsoku/>
        <w:wordWrap/>
        <w:overflowPunct/>
        <w:topLinePunct w:val="0"/>
        <w:autoSpaceDE/>
        <w:autoSpaceDN/>
        <w:bidi w:val="0"/>
        <w:adjustRightInd/>
        <w:snapToGrid/>
        <w:spacing w:line="540" w:lineRule="atLeast"/>
        <w:ind w:firstLine="2100" w:firstLineChars="10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四川</w:t>
      </w:r>
      <w:r>
        <w:rPr>
          <w:rFonts w:hint="eastAsia" w:ascii="Times New Roman" w:hAnsi="Times New Roman" w:eastAsia="仿宋" w:cs="Times New Roman"/>
          <w:color w:val="auto"/>
          <w:kern w:val="0"/>
          <w:szCs w:val="21"/>
          <w:lang w:val="en-US" w:eastAsia="zh-CN" w:bidi="ar"/>
        </w:rPr>
        <w:t>磊宏</w:t>
      </w:r>
      <w:r>
        <w:rPr>
          <w:rFonts w:hint="default" w:ascii="Times New Roman" w:hAnsi="Times New Roman" w:eastAsia="仿宋" w:cs="Times New Roman"/>
          <w:color w:val="auto"/>
          <w:kern w:val="0"/>
          <w:szCs w:val="21"/>
          <w:lang w:bidi="ar"/>
        </w:rPr>
        <w:t>建设工程有限公司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color w:val="auto"/>
          <w:kern w:val="0"/>
          <w:szCs w:val="21"/>
          <w:lang w:val="en-US" w:eastAsia="zh-CN" w:bidi="ar"/>
        </w:rPr>
        <w:t xml:space="preserve"> </w:t>
      </w:r>
      <w:r>
        <w:rPr>
          <w:rFonts w:hint="eastAsia" w:ascii="Times New Roman" w:hAnsi="Times New Roman" w:eastAsia="仿宋" w:cs="Times New Roman"/>
          <w:color w:val="auto"/>
          <w:kern w:val="0"/>
          <w:szCs w:val="21"/>
          <w:lang w:val="en-US" w:eastAsia="zh-CN" w:bidi="ar"/>
        </w:rPr>
        <w:t>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人：</w:t>
      </w:r>
      <w:r>
        <w:rPr>
          <w:rFonts w:hint="eastAsia" w:ascii="Times New Roman" w:hAnsi="Times New Roman" w:eastAsia="仿宋" w:cs="Times New Roman"/>
          <w:color w:val="auto"/>
          <w:kern w:val="0"/>
          <w:szCs w:val="21"/>
          <w:lang w:val="en-US" w:eastAsia="zh-CN" w:bidi="ar"/>
        </w:rPr>
        <w:t>陈</w:t>
      </w:r>
      <w:r>
        <w:rPr>
          <w:rFonts w:hint="default" w:ascii="Times New Roman" w:hAnsi="Times New Roman" w:eastAsia="仿宋" w:cs="Times New Roman"/>
          <w:color w:val="auto"/>
          <w:kern w:val="0"/>
          <w:szCs w:val="21"/>
          <w:lang w:val="en-US" w:eastAsia="zh-CN"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05</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13</w:t>
      </w:r>
      <w:r>
        <w:rPr>
          <w:rFonts w:hint="default" w:ascii="Times New Roman" w:hAnsi="Times New Roman" w:eastAsia="仿宋" w:cs="Times New Roman"/>
          <w:color w:val="auto"/>
          <w:kern w:val="0"/>
          <w:szCs w:val="21"/>
          <w:lang w:bidi="ar"/>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496267"/>
      <w:bookmarkStart w:id="8" w:name="_Toc213397009"/>
      <w:bookmarkStart w:id="9" w:name="_Toc213396945"/>
      <w:bookmarkStart w:id="10" w:name="_Toc213396759"/>
      <w:bookmarkStart w:id="11" w:name="_Toc217446031"/>
    </w:p>
    <w:p>
      <w:pPr>
        <w:pStyle w:val="2"/>
        <w:keepNext w:val="0"/>
        <w:keepLines w:val="0"/>
        <w:numPr>
          <w:ilvl w:val="0"/>
          <w:numId w:val="0"/>
        </w:numPr>
        <w:spacing w:before="0" w:after="0" w:line="240" w:lineRule="auto"/>
        <w:jc w:val="center"/>
        <w:rPr>
          <w:rFonts w:hint="default" w:ascii="Times New Roman" w:hAnsi="Times New Roman" w:eastAsia="仿宋" w:cs="Times New Roman"/>
          <w:color w:val="auto"/>
          <w:kern w:val="2"/>
          <w:sz w:val="32"/>
          <w:szCs w:val="32"/>
        </w:rPr>
      </w:pPr>
      <w:bookmarkStart w:id="12" w:name="_Toc12414"/>
      <w:bookmarkStart w:id="13" w:name="_Toc5869721"/>
      <w:bookmarkStart w:id="14" w:name="_Toc26975439"/>
      <w:r>
        <w:rPr>
          <w:rFonts w:hint="eastAsia" w:ascii="Times New Roman" w:hAnsi="Times New Roman" w:eastAsia="仿宋" w:cs="Times New Roman"/>
          <w:b/>
          <w:bCs/>
          <w:color w:val="auto"/>
          <w:kern w:val="2"/>
          <w:sz w:val="32"/>
          <w:szCs w:val="32"/>
          <w:lang w:val="en-US" w:eastAsia="zh-CN" w:bidi="ar-SA"/>
        </w:rPr>
        <w:t>第二章</w:t>
      </w:r>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szCs w:val="21"/>
              </w:rPr>
              <w:t>名称：</w:t>
            </w:r>
            <w:r>
              <w:rPr>
                <w:rFonts w:hint="eastAsia" w:ascii="Times New Roman" w:hAnsi="Times New Roman" w:eastAsia="仿宋" w:cs="Times New Roman"/>
                <w:color w:val="auto"/>
                <w:kern w:val="0"/>
                <w:szCs w:val="21"/>
                <w:lang w:val="en-US" w:eastAsia="zh-CN" w:bidi="ar"/>
              </w:rPr>
              <w:t>四川广源达建设工程有限公司</w:t>
            </w:r>
          </w:p>
          <w:p>
            <w:pPr>
              <w:ind w:left="38" w:firstLine="630" w:firstLineChars="3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四川</w:t>
            </w:r>
            <w:r>
              <w:rPr>
                <w:rFonts w:hint="eastAsia" w:ascii="Times New Roman" w:hAnsi="Times New Roman" w:eastAsia="仿宋" w:cs="Times New Roman"/>
                <w:color w:val="auto"/>
                <w:szCs w:val="21"/>
                <w:lang w:val="en-US" w:eastAsia="zh-CN"/>
              </w:rPr>
              <w:t>磊宏</w:t>
            </w:r>
            <w:r>
              <w:rPr>
                <w:rFonts w:hint="default" w:ascii="Times New Roman" w:hAnsi="Times New Roman" w:eastAsia="仿宋" w:cs="Times New Roman"/>
                <w:color w:val="auto"/>
                <w:szCs w:val="21"/>
              </w:rPr>
              <w:t xml:space="preserve">建设工程有限公司 </w:t>
            </w:r>
          </w:p>
          <w:p>
            <w:pPr>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kern w:val="0"/>
                <w:szCs w:val="21"/>
                <w:lang w:val="en-US" w:eastAsia="zh-CN" w:bidi="ar"/>
              </w:rPr>
              <w:t>各</w:t>
            </w:r>
            <w:r>
              <w:rPr>
                <w:rFonts w:hint="eastAsia" w:ascii="Times New Roman" w:hAnsi="Times New Roman" w:eastAsia="仿宋" w:cs="Times New Roman"/>
                <w:color w:val="auto"/>
                <w:kern w:val="2"/>
                <w:sz w:val="21"/>
                <w:szCs w:val="21"/>
                <w:lang w:val="en-US" w:eastAsia="zh-CN" w:bidi="ar-SA"/>
              </w:rPr>
              <w:t>项目零星物资集中采购（五金类）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kern w:val="0"/>
                <w:szCs w:val="21"/>
                <w:u w:val="single"/>
                <w:lang w:val="en-US" w:eastAsia="zh-CN" w:bidi="ar"/>
              </w:rPr>
            </w:pPr>
            <w:r>
              <w:rPr>
                <w:rFonts w:hint="default" w:ascii="Times New Roman" w:hAnsi="Times New Roman" w:eastAsia="仿宋" w:cs="Times New Roman"/>
                <w:color w:val="auto"/>
                <w:kern w:val="0"/>
                <w:szCs w:val="21"/>
                <w:u w:val="none"/>
                <w:lang w:val="en-US" w:eastAsia="zh-CN" w:bidi="ar"/>
              </w:rPr>
              <w:t>资质要求：</w:t>
            </w:r>
            <w:r>
              <w:rPr>
                <w:rFonts w:hint="eastAsia" w:ascii="Times New Roman" w:hAnsi="Times New Roman" w:eastAsia="仿宋" w:cs="Times New Roman"/>
                <w:color w:val="auto"/>
                <w:kern w:val="0"/>
                <w:szCs w:val="21"/>
                <w:u w:val="none"/>
                <w:lang w:val="en-US" w:eastAsia="zh-CN" w:bidi="ar"/>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9"/>
              <w:ind w:left="38"/>
              <w:jc w:val="center"/>
              <w:rPr>
                <w:rFonts w:hint="eastAsia" w:ascii="Times New Roman" w:hAnsi="Times New Roman" w:eastAsia="仿宋" w:cs="Times New Roman"/>
                <w:color w:val="auto"/>
                <w:sz w:val="21"/>
                <w:szCs w:val="21"/>
                <w:lang w:val="zh-CN"/>
              </w:rPr>
            </w:pPr>
          </w:p>
          <w:p>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p>
        </w:tc>
        <w:tc>
          <w:tcPr>
            <w:tcW w:w="7211" w:type="dxa"/>
            <w:vAlign w:val="center"/>
          </w:tcPr>
          <w:p>
            <w:pPr>
              <w:jc w:val="center"/>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197755.00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壹拾玖万柒仟柒佰伍拾伍元整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74" w:hRule="exact"/>
          <w:jc w:val="center"/>
        </w:trPr>
        <w:tc>
          <w:tcPr>
            <w:tcW w:w="567" w:type="dxa"/>
            <w:vAlign w:val="center"/>
          </w:tcPr>
          <w:p>
            <w:pPr>
              <w:pStyle w:val="29"/>
              <w:ind w:left="38" w:leftChars="0"/>
              <w:jc w:val="center"/>
              <w:rPr>
                <w:rFonts w:hint="default" w:ascii="Times New Roman" w:hAnsi="Times New Roman" w:eastAsia="仿宋" w:cs="Times New Roman"/>
                <w:color w:val="auto"/>
                <w:kern w:val="2"/>
                <w:sz w:val="21"/>
                <w:szCs w:val="21"/>
                <w:lang w:val="zh-CN" w:eastAsia="zh-CN" w:bidi="ar-SA"/>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投标保证金</w:t>
            </w:r>
          </w:p>
        </w:tc>
        <w:tc>
          <w:tcPr>
            <w:tcW w:w="7211" w:type="dxa"/>
            <w:vAlign w:val="center"/>
          </w:tcPr>
          <w:p>
            <w:pPr>
              <w:pStyle w:val="29"/>
              <w:ind w:firstLine="420" w:firstLineChars="200"/>
              <w:jc w:val="both"/>
              <w:rPr>
                <w:rFonts w:ascii="Times New Roman" w:hAnsi="Times New Roman" w:cs="Times New Roman" w:eastAsiaTheme="minorEastAsia"/>
                <w:kern w:val="2"/>
                <w:sz w:val="21"/>
                <w:szCs w:val="21"/>
                <w:lang w:val="zh-CN"/>
              </w:rPr>
            </w:pPr>
            <w:r>
              <w:rPr>
                <w:rFonts w:ascii="Times New Roman" w:hAnsi="Times New Roman" w:eastAsia="方正仿宋简体" w:cs="Times New Roman"/>
                <w:kern w:val="2"/>
                <w:sz w:val="21"/>
                <w:szCs w:val="21"/>
              </w:rPr>
              <w:t>金    额：</w:t>
            </w:r>
            <w:r>
              <w:rPr>
                <w:rFonts w:hint="eastAsia" w:ascii="Times New Roman" w:hAnsi="Times New Roman" w:eastAsia="方正仿宋简体" w:cs="Times New Roman"/>
                <w:kern w:val="2"/>
                <w:sz w:val="21"/>
                <w:szCs w:val="21"/>
                <w:u w:val="single"/>
                <w:lang w:val="en-US" w:eastAsia="zh-CN"/>
              </w:rPr>
              <w:t>4000</w:t>
            </w:r>
            <w:r>
              <w:rPr>
                <w:rFonts w:hint="eastAsia" w:ascii="Times New Roman" w:hAnsi="Times New Roman" w:eastAsia="方正仿宋简体" w:cs="Times New Roman"/>
                <w:kern w:val="2"/>
                <w:sz w:val="21"/>
                <w:szCs w:val="21"/>
                <w:u w:val="single"/>
              </w:rPr>
              <w:t>.00</w:t>
            </w:r>
            <w:r>
              <w:rPr>
                <w:rFonts w:ascii="Times New Roman" w:hAnsi="Times New Roman" w:eastAsia="方正仿宋简体" w:cs="Times New Roman"/>
                <w:kern w:val="2"/>
                <w:sz w:val="21"/>
                <w:szCs w:val="21"/>
              </w:rPr>
              <w:t>元（大写：</w:t>
            </w:r>
            <w:r>
              <w:rPr>
                <w:rFonts w:hint="eastAsia" w:ascii="Times New Roman" w:hAnsi="Times New Roman" w:eastAsia="方正仿宋简体" w:cs="Times New Roman"/>
                <w:kern w:val="2"/>
                <w:sz w:val="21"/>
                <w:szCs w:val="21"/>
                <w:u w:val="single"/>
                <w:lang w:val="en-US" w:eastAsia="zh-CN"/>
              </w:rPr>
              <w:t>肆仟元整</w:t>
            </w:r>
            <w:r>
              <w:rPr>
                <w:rFonts w:ascii="Times New Roman" w:hAnsi="Times New Roman" w:cs="Times New Roman" w:eastAsiaTheme="minorEastAsia"/>
                <w:kern w:val="2"/>
                <w:sz w:val="21"/>
                <w:szCs w:val="21"/>
                <w:lang w:val="zh-CN"/>
              </w:rPr>
              <w:t>）</w:t>
            </w:r>
          </w:p>
          <w:p>
            <w:pPr>
              <w:jc w:val="center"/>
              <w:rPr>
                <w:rFonts w:hint="default" w:ascii="Times New Roman" w:hAnsi="Times New Roman" w:eastAsia="方正仿宋简体" w:cs="Times New Roman"/>
                <w:kern w:val="2"/>
                <w:sz w:val="21"/>
                <w:szCs w:val="21"/>
                <w:lang w:val="en-US" w:eastAsia="zh-CN" w:bidi="ar-SA"/>
              </w:rPr>
            </w:pPr>
            <w:r>
              <w:rPr>
                <w:rFonts w:hint="eastAsia" w:ascii="Times New Roman" w:hAnsi="Times New Roman" w:eastAsia="方正仿宋简体" w:cs="Times New Roman"/>
                <w:kern w:val="2"/>
                <w:sz w:val="21"/>
                <w:szCs w:val="21"/>
                <w:lang w:val="en-US" w:eastAsia="zh-CN"/>
              </w:rPr>
              <w:t xml:space="preserve">   </w:t>
            </w:r>
            <w:r>
              <w:rPr>
                <w:rFonts w:ascii="Times New Roman" w:hAnsi="Times New Roman" w:eastAsia="方正仿宋简体" w:cs="Times New Roman"/>
                <w:kern w:val="2"/>
                <w:sz w:val="21"/>
                <w:szCs w:val="21"/>
              </w:rPr>
              <w:t>交款方式：转账方式。须注明XX公司</w:t>
            </w:r>
            <w:r>
              <w:rPr>
                <w:rFonts w:hint="eastAsia" w:ascii="Times New Roman" w:hAnsi="Times New Roman" w:eastAsia="方正仿宋简体" w:cs="Times New Roman"/>
                <w:kern w:val="2"/>
                <w:sz w:val="21"/>
                <w:szCs w:val="21"/>
                <w:lang w:val="en-US" w:eastAsia="zh-CN" w:bidi="ar-SA"/>
              </w:rPr>
              <w:t>各项目零星物资集中采购（五金类）</w:t>
            </w:r>
            <w:r>
              <w:rPr>
                <w:rFonts w:hint="eastAsia" w:ascii="Times New Roman" w:hAnsi="Times New Roman" w:eastAsia="仿宋" w:cs="Times New Roman"/>
                <w:color w:val="auto"/>
                <w:kern w:val="0"/>
                <w:szCs w:val="21"/>
                <w:lang w:eastAsia="zh-CN" w:bidi="ar"/>
              </w:rPr>
              <w:t>（</w:t>
            </w:r>
            <w:r>
              <w:rPr>
                <w:rFonts w:hint="eastAsia" w:ascii="Times New Roman" w:hAnsi="Times New Roman" w:eastAsia="仿宋" w:cs="Times New Roman"/>
                <w:color w:val="auto"/>
                <w:kern w:val="0"/>
                <w:szCs w:val="21"/>
                <w:lang w:val="en-US" w:eastAsia="zh-CN" w:bidi="ar"/>
              </w:rPr>
              <w:t>第二次</w:t>
            </w:r>
            <w:r>
              <w:rPr>
                <w:rFonts w:hint="eastAsia" w:ascii="Times New Roman" w:hAnsi="Times New Roman" w:eastAsia="仿宋" w:cs="Times New Roman"/>
                <w:color w:val="auto"/>
                <w:kern w:val="0"/>
                <w:szCs w:val="21"/>
                <w:lang w:eastAsia="zh-CN" w:bidi="ar"/>
              </w:rPr>
              <w:t>）</w:t>
            </w:r>
          </w:p>
          <w:p>
            <w:pPr>
              <w:pStyle w:val="29"/>
              <w:snapToGrid w:val="0"/>
              <w:spacing w:line="360" w:lineRule="exact"/>
              <w:ind w:firstLine="420" w:firstLineChars="200"/>
              <w:jc w:val="both"/>
              <w:rPr>
                <w:rFonts w:ascii="Times New Roman" w:hAnsi="Times New Roman" w:eastAsia="方正仿宋简体" w:cs="Times New Roman"/>
                <w:kern w:val="2"/>
                <w:sz w:val="21"/>
                <w:szCs w:val="21"/>
              </w:rPr>
            </w:pPr>
            <w:r>
              <w:rPr>
                <w:rFonts w:hint="eastAsia" w:ascii="Times New Roman" w:hAnsi="Times New Roman" w:eastAsia="方正仿宋简体" w:cs="Times New Roman"/>
                <w:kern w:val="2"/>
                <w:sz w:val="21"/>
                <w:szCs w:val="21"/>
                <w:lang w:val="en-US" w:eastAsia="zh-CN"/>
              </w:rPr>
              <w:t>询价</w:t>
            </w:r>
            <w:r>
              <w:rPr>
                <w:rFonts w:ascii="Times New Roman" w:hAnsi="Times New Roman" w:eastAsia="方正仿宋简体" w:cs="Times New Roman"/>
                <w:kern w:val="2"/>
                <w:sz w:val="21"/>
                <w:szCs w:val="21"/>
              </w:rPr>
              <w:t>保证金以便登记、查询本次采购项目不接受其他形式的保证金。</w:t>
            </w:r>
          </w:p>
          <w:p>
            <w:pPr>
              <w:ind w:firstLine="420" w:firstLineChars="200"/>
              <w:rPr>
                <w:rFonts w:hint="eastAsia" w:ascii="Times New Roman" w:hAnsi="Times New Roman" w:eastAsia="方正仿宋简体" w:cs="Times New Roman"/>
                <w:kern w:val="2"/>
                <w:sz w:val="21"/>
                <w:szCs w:val="21"/>
              </w:rPr>
            </w:pPr>
            <w:r>
              <w:rPr>
                <w:rFonts w:ascii="Times New Roman" w:hAnsi="Times New Roman" w:eastAsia="方正仿宋简体" w:cs="Times New Roman"/>
                <w:kern w:val="2"/>
                <w:sz w:val="21"/>
                <w:szCs w:val="21"/>
              </w:rPr>
              <w:t>收款单位：</w:t>
            </w:r>
            <w:r>
              <w:rPr>
                <w:rFonts w:hint="eastAsia" w:ascii="Times New Roman" w:hAnsi="Times New Roman" w:eastAsia="方正仿宋简体" w:cs="Times New Roman"/>
                <w:kern w:val="2"/>
                <w:sz w:val="21"/>
                <w:szCs w:val="21"/>
              </w:rPr>
              <w:t>四川广源达建设工程有限公司</w:t>
            </w:r>
          </w:p>
          <w:p>
            <w:pPr>
              <w:ind w:firstLine="420" w:firstLineChars="200"/>
              <w:rPr>
                <w:rFonts w:hint="eastAsia" w:ascii="Times New Roman" w:hAnsi="Times New Roman" w:eastAsia="方正仿宋简体" w:cs="Times New Roman"/>
                <w:kern w:val="2"/>
                <w:sz w:val="21"/>
                <w:szCs w:val="21"/>
                <w:lang w:val="en-US" w:eastAsia="zh-CN" w:bidi="ar-SA"/>
              </w:rPr>
            </w:pPr>
            <w:r>
              <w:rPr>
                <w:rFonts w:ascii="Times New Roman" w:hAnsi="Times New Roman" w:eastAsia="方正仿宋简体" w:cs="Times New Roman"/>
                <w:kern w:val="2"/>
                <w:sz w:val="21"/>
                <w:szCs w:val="21"/>
              </w:rPr>
              <w:t>开 户 行</w:t>
            </w:r>
            <w:r>
              <w:rPr>
                <w:rFonts w:ascii="Times New Roman" w:hAnsi="Times New Roman" w:eastAsia="方正仿宋简体" w:cs="Times New Roman"/>
                <w:kern w:val="2"/>
                <w:sz w:val="21"/>
                <w:szCs w:val="21"/>
                <w:lang w:val="en-US" w:eastAsia="zh-CN" w:bidi="ar-SA"/>
              </w:rPr>
              <w:t>：</w:t>
            </w:r>
            <w:r>
              <w:rPr>
                <w:rFonts w:hint="eastAsia" w:ascii="Times New Roman" w:hAnsi="Times New Roman" w:eastAsia="方正仿宋简体" w:cs="Times New Roman"/>
                <w:kern w:val="2"/>
                <w:sz w:val="21"/>
                <w:szCs w:val="21"/>
                <w:lang w:val="en-US" w:eastAsia="zh-CN" w:bidi="ar-SA"/>
              </w:rPr>
              <w:t>泸州银行合江支行</w:t>
            </w:r>
          </w:p>
          <w:p>
            <w:pPr>
              <w:ind w:left="1575" w:leftChars="200" w:hanging="1155" w:hangingChars="550"/>
              <w:rPr>
                <w:rFonts w:hint="eastAsia" w:ascii="Times New Roman" w:hAnsi="Times New Roman" w:eastAsia="方正仿宋简体" w:cs="Times New Roman"/>
                <w:kern w:val="2"/>
                <w:sz w:val="21"/>
                <w:szCs w:val="21"/>
                <w:lang w:val="en-US" w:eastAsia="zh-CN" w:bidi="ar-SA"/>
              </w:rPr>
            </w:pPr>
            <w:r>
              <w:rPr>
                <w:rFonts w:ascii="Times New Roman" w:hAnsi="Times New Roman" w:eastAsia="方正仿宋简体" w:cs="Times New Roman"/>
                <w:kern w:val="2"/>
                <w:sz w:val="21"/>
                <w:szCs w:val="21"/>
                <w:lang w:val="en-US" w:eastAsia="zh-CN" w:bidi="ar-SA"/>
              </w:rPr>
              <w:t>账    号：</w:t>
            </w:r>
            <w:r>
              <w:rPr>
                <w:rFonts w:hint="eastAsia" w:ascii="Times New Roman" w:hAnsi="Times New Roman" w:eastAsia="方正仿宋简体" w:cs="Times New Roman"/>
                <w:kern w:val="2"/>
                <w:sz w:val="21"/>
                <w:szCs w:val="21"/>
                <w:lang w:val="en-US" w:eastAsia="zh-CN" w:bidi="ar-SA"/>
              </w:rPr>
              <w:t xml:space="preserve"> 9200000140348888</w:t>
            </w:r>
          </w:p>
          <w:p>
            <w:pPr>
              <w:pStyle w:val="29"/>
              <w:snapToGrid w:val="0"/>
              <w:spacing w:line="360" w:lineRule="exact"/>
              <w:ind w:firstLine="420" w:firstLineChars="200"/>
              <w:jc w:val="both"/>
              <w:rPr>
                <w:rFonts w:ascii="Times New Roman" w:hAnsi="Times New Roman" w:eastAsia="方正仿宋简体" w:cs="Times New Roman"/>
                <w:kern w:val="2"/>
                <w:sz w:val="21"/>
                <w:szCs w:val="21"/>
              </w:rPr>
            </w:pPr>
            <w:r>
              <w:rPr>
                <w:rFonts w:ascii="Times New Roman" w:hAnsi="Times New Roman" w:eastAsia="方正仿宋简体" w:cs="Times New Roman"/>
                <w:color w:val="auto"/>
                <w:kern w:val="2"/>
                <w:sz w:val="21"/>
                <w:szCs w:val="21"/>
              </w:rPr>
              <w:t>交款截止时间：202</w:t>
            </w:r>
            <w:r>
              <w:rPr>
                <w:rFonts w:hint="eastAsia" w:ascii="Times New Roman" w:hAnsi="Times New Roman" w:eastAsia="方正仿宋简体" w:cs="Times New Roman"/>
                <w:color w:val="auto"/>
                <w:kern w:val="2"/>
                <w:sz w:val="21"/>
                <w:szCs w:val="21"/>
              </w:rPr>
              <w:t>4</w:t>
            </w:r>
            <w:r>
              <w:rPr>
                <w:rFonts w:ascii="Times New Roman" w:hAnsi="Times New Roman" w:eastAsia="方正仿宋简体" w:cs="Times New Roman"/>
                <w:color w:val="auto"/>
                <w:kern w:val="2"/>
                <w:sz w:val="21"/>
                <w:szCs w:val="21"/>
              </w:rPr>
              <w:t>年</w:t>
            </w:r>
            <w:r>
              <w:rPr>
                <w:rFonts w:hint="eastAsia" w:ascii="Times New Roman" w:hAnsi="Times New Roman" w:eastAsia="方正仿宋简体" w:cs="Times New Roman"/>
                <w:color w:val="auto"/>
                <w:kern w:val="2"/>
                <w:sz w:val="21"/>
                <w:szCs w:val="21"/>
                <w:lang w:val="en-US" w:eastAsia="zh-CN"/>
              </w:rPr>
              <w:t>5</w:t>
            </w:r>
            <w:r>
              <w:rPr>
                <w:rFonts w:ascii="Times New Roman" w:hAnsi="Times New Roman" w:eastAsia="方正仿宋简体" w:cs="Times New Roman"/>
                <w:color w:val="auto"/>
                <w:kern w:val="2"/>
                <w:sz w:val="21"/>
                <w:szCs w:val="21"/>
              </w:rPr>
              <w:t>月</w:t>
            </w:r>
            <w:r>
              <w:rPr>
                <w:rFonts w:hint="eastAsia" w:ascii="Times New Roman" w:hAnsi="Times New Roman" w:eastAsia="方正仿宋简体" w:cs="Times New Roman"/>
                <w:color w:val="auto"/>
                <w:kern w:val="2"/>
                <w:sz w:val="21"/>
                <w:szCs w:val="21"/>
                <w:lang w:val="en-US" w:eastAsia="zh-CN"/>
              </w:rPr>
              <w:t>16</w:t>
            </w:r>
            <w:bookmarkStart w:id="22" w:name="_GoBack"/>
            <w:bookmarkEnd w:id="22"/>
            <w:r>
              <w:rPr>
                <w:rFonts w:ascii="Times New Roman" w:hAnsi="Times New Roman" w:eastAsia="方正仿宋简体" w:cs="Times New Roman"/>
                <w:color w:val="auto"/>
                <w:kern w:val="2"/>
                <w:sz w:val="21"/>
                <w:szCs w:val="21"/>
              </w:rPr>
              <w:t>日</w:t>
            </w:r>
            <w:r>
              <w:rPr>
                <w:rFonts w:hint="eastAsia" w:ascii="Times New Roman" w:hAnsi="Times New Roman" w:eastAsia="方正仿宋简体" w:cs="Times New Roman"/>
                <w:color w:val="auto"/>
                <w:kern w:val="2"/>
                <w:sz w:val="21"/>
                <w:szCs w:val="21"/>
                <w:lang w:val="en-US" w:eastAsia="zh-CN"/>
              </w:rPr>
              <w:t>18：00</w:t>
            </w:r>
            <w:r>
              <w:rPr>
                <w:rFonts w:ascii="Times New Roman" w:hAnsi="Times New Roman" w:eastAsia="方正仿宋简体" w:cs="Times New Roman"/>
                <w:color w:val="auto"/>
                <w:kern w:val="2"/>
                <w:sz w:val="21"/>
                <w:szCs w:val="21"/>
              </w:rPr>
              <w:t>整（</w:t>
            </w:r>
            <w:r>
              <w:rPr>
                <w:rFonts w:hint="eastAsia" w:ascii="Times New Roman" w:hAnsi="Times New Roman" w:eastAsia="方正仿宋简体" w:cs="Times New Roman"/>
                <w:color w:val="auto"/>
                <w:kern w:val="2"/>
                <w:sz w:val="21"/>
                <w:szCs w:val="21"/>
                <w:lang w:val="en-US" w:eastAsia="zh-CN"/>
              </w:rPr>
              <w:t>询价</w:t>
            </w:r>
            <w:r>
              <w:rPr>
                <w:rFonts w:ascii="Times New Roman" w:hAnsi="Times New Roman" w:eastAsia="方正仿宋简体" w:cs="Times New Roman"/>
                <w:color w:val="auto"/>
                <w:kern w:val="2"/>
                <w:sz w:val="21"/>
                <w:szCs w:val="21"/>
              </w:rPr>
              <w:t>保证金的交纳以银行到账时间为准，</w:t>
            </w:r>
            <w:r>
              <w:rPr>
                <w:rFonts w:ascii="Times New Roman" w:hAnsi="Times New Roman" w:eastAsia="方正仿宋简体" w:cs="Times New Roman"/>
                <w:color w:val="FF0000"/>
                <w:kern w:val="2"/>
                <w:sz w:val="21"/>
                <w:szCs w:val="21"/>
                <w:highlight w:val="yellow"/>
              </w:rPr>
              <w:t>必须从基本户转出</w:t>
            </w:r>
            <w:r>
              <w:rPr>
                <w:rFonts w:ascii="Times New Roman" w:hAnsi="Times New Roman" w:eastAsia="方正仿宋简体" w:cs="Times New Roman"/>
                <w:color w:val="auto"/>
                <w:kern w:val="2"/>
                <w:sz w:val="21"/>
                <w:szCs w:val="21"/>
              </w:rPr>
              <w:t>）</w:t>
            </w:r>
            <w:r>
              <w:rPr>
                <w:rFonts w:ascii="Times New Roman" w:hAnsi="Times New Roman" w:eastAsia="方正仿宋简体" w:cs="Times New Roman"/>
                <w:kern w:val="2"/>
                <w:sz w:val="21"/>
                <w:szCs w:val="21"/>
              </w:rPr>
              <w:t>。</w:t>
            </w:r>
          </w:p>
          <w:p>
            <w:pPr>
              <w:ind w:left="38"/>
              <w:jc w:val="left"/>
              <w:rPr>
                <w:rFonts w:hint="default" w:ascii="Times New Roman" w:hAnsi="Times New Roman" w:eastAsia="仿宋" w:cs="Times New Roman"/>
                <w:color w:val="auto"/>
                <w:szCs w:val="21"/>
                <w:lang w:val="en-US" w:eastAsia="zh-CN"/>
              </w:rPr>
            </w:pPr>
            <w:r>
              <w:rPr>
                <w:rFonts w:ascii="Times New Roman" w:hAnsi="Times New Roman" w:eastAsia="方正仿宋简体" w:cs="Times New Roman"/>
                <w:b/>
                <w:kern w:val="2"/>
                <w:sz w:val="21"/>
                <w:szCs w:val="21"/>
              </w:rPr>
              <w:t>谈判保证金退还：中选单位在与采购人</w:t>
            </w:r>
            <w:r>
              <w:rPr>
                <w:rFonts w:ascii="Times New Roman" w:hAnsi="Times New Roman" w:eastAsia="方正仿宋简体" w:cs="Times New Roman"/>
                <w:b/>
                <w:color w:val="000000"/>
                <w:kern w:val="2"/>
                <w:sz w:val="21"/>
                <w:szCs w:val="21"/>
              </w:rPr>
              <w:t>签订合同后一并退还。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leftChars="0"/>
              <w:jc w:val="center"/>
              <w:rPr>
                <w:rFonts w:hint="default" w:ascii="Times New Roman" w:hAnsi="Times New Roman" w:eastAsia="仿宋" w:cs="Times New Roman"/>
                <w:color w:val="auto"/>
                <w:kern w:val="2"/>
                <w:sz w:val="21"/>
                <w:szCs w:val="21"/>
                <w:lang w:val="zh-CN" w:eastAsia="zh-CN" w:bidi="ar-SA"/>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leftChars="0"/>
              <w:jc w:val="center"/>
              <w:rPr>
                <w:rFonts w:hint="default" w:ascii="Times New Roman" w:hAnsi="Times New Roman" w:eastAsia="仿宋" w:cs="Times New Roman"/>
                <w:color w:val="auto"/>
                <w:kern w:val="2"/>
                <w:sz w:val="21"/>
                <w:szCs w:val="21"/>
                <w:lang w:val="zh-CN" w:eastAsia="zh-CN" w:bidi="ar-SA"/>
              </w:rPr>
            </w:pPr>
            <w:r>
              <w:rPr>
                <w:rFonts w:hint="default" w:ascii="Times New Roman" w:hAnsi="Times New Roman" w:eastAsia="仿宋" w:cs="Times New Roman"/>
                <w:color w:val="auto"/>
                <w:sz w:val="21"/>
                <w:szCs w:val="21"/>
              </w:rPr>
              <w:t>18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7"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1</w:t>
            </w:r>
            <w:r>
              <w:rPr>
                <w:rFonts w:hint="eastAsia" w:ascii="Times New Roman" w:hAnsi="Times New Roman" w:eastAsia="仿宋" w:cs="Times New Roman"/>
                <w:color w:val="auto"/>
                <w:sz w:val="21"/>
                <w:szCs w:val="21"/>
                <w:lang w:val="en-US" w:eastAsia="zh-CN"/>
              </w:rPr>
              <w:t>9</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center"/>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方正仿宋简体" w:cs="Times New Roman"/>
          <w:color w:val="auto"/>
          <w:kern w:val="2"/>
          <w:sz w:val="21"/>
          <w:szCs w:val="21"/>
          <w:u w:val="single"/>
          <w:lang w:val="en-US" w:eastAsia="zh-CN"/>
        </w:rPr>
        <w:t>中选金额的5%</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1"/>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p>
      <w:pPr>
        <w:pStyle w:val="7"/>
        <w:rPr>
          <w:rFonts w:hint="eastAsia"/>
          <w:color w:val="auto"/>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一、详附件招标清单</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二、商务要求</w:t>
      </w:r>
      <w:r>
        <w:rPr>
          <w:rFonts w:hint="default" w:ascii="Times New Roman" w:hAnsi="Times New Roman" w:eastAsia="仿宋" w:cs="Times New Roman"/>
          <w:color w:val="auto"/>
          <w:sz w:val="24"/>
          <w:szCs w:val="24"/>
          <w:lang w:val="en-US" w:eastAsia="zh-CN"/>
        </w:rPr>
        <w:t>：</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1、本报价为不含税价，中标后签定含税单价。含税单价=不含税报价*(1+税率)为合同签定单价(税率为票面税率)。</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2、以上报价含：材料费（主材、辅材）、上下车费、运输费，详见采购清单）。</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3、质量要求：满足现场要求。</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4、最终结算数量以现场实际收方为准做为过程付款及结算依据。</w:t>
      </w:r>
    </w:p>
    <w:p>
      <w:pPr>
        <w:tabs>
          <w:tab w:val="left" w:pos="6300"/>
        </w:tabs>
        <w:adjustRightInd w:val="0"/>
        <w:snapToGrid w:val="0"/>
        <w:spacing w:line="400" w:lineRule="exact"/>
        <w:rPr>
          <w:rFonts w:hint="eastAsia" w:ascii="Times New Roman" w:hAnsi="Times New Roman" w:eastAsia="仿宋" w:cs="Times New Roman"/>
          <w:color w:val="auto"/>
          <w:sz w:val="24"/>
          <w:szCs w:val="24"/>
          <w:lang w:val="zh-CN" w:eastAsia="zh-CN"/>
        </w:rPr>
      </w:pPr>
      <w:r>
        <w:rPr>
          <w:rFonts w:hint="eastAsia" w:ascii="Times New Roman" w:hAnsi="Times New Roman" w:eastAsia="仿宋" w:cs="Times New Roman"/>
          <w:color w:val="auto"/>
          <w:sz w:val="24"/>
          <w:szCs w:val="24"/>
          <w:lang w:val="en-US" w:eastAsia="zh-CN"/>
        </w:rPr>
        <w:t>5、响应人按下浮比例报价，结算单价按总价下浮比例同比例下浮（单价保留小数点后两位），工程量以建设单位最终结算审定量为准，按实结算。</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 w:cs="Times New Roman"/>
          <w:b/>
          <w:bCs/>
          <w:color w:val="auto"/>
          <w:sz w:val="32"/>
          <w:szCs w:val="32"/>
        </w:rPr>
      </w:pPr>
    </w:p>
    <w:p>
      <w:pPr>
        <w:widowControl/>
        <w:jc w:val="left"/>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 xml:space="preserve">  </w:t>
      </w:r>
    </w:p>
    <w:p>
      <w:pPr>
        <w:widowControl/>
        <w:jc w:val="left"/>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pStyle w:val="7"/>
        <w:rPr>
          <w:rFonts w:hint="default" w:ascii="Times New Roman" w:hAnsi="Times New Roman" w:eastAsia="仿宋" w:cs="Times New Roman"/>
          <w:b/>
          <w:bCs/>
          <w:color w:val="auto"/>
          <w:sz w:val="32"/>
          <w:szCs w:val="32"/>
        </w:rPr>
      </w:pPr>
    </w:p>
    <w:p>
      <w:pPr>
        <w:pStyle w:val="1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7"/>
        <w:rPr>
          <w:rFonts w:hint="default"/>
          <w:color w:val="auto"/>
        </w:rPr>
      </w:pPr>
    </w:p>
    <w:p>
      <w:pPr>
        <w:widowControl/>
        <w:jc w:val="both"/>
        <w:rPr>
          <w:rFonts w:hint="default" w:ascii="Times New Roman" w:hAnsi="Times New Roman" w:eastAsia="仿宋" w:cs="Times New Roman"/>
          <w:b/>
          <w:bCs/>
          <w:color w:val="auto"/>
          <w:sz w:val="32"/>
          <w:szCs w:val="32"/>
        </w:rPr>
      </w:pPr>
    </w:p>
    <w:p>
      <w:pPr>
        <w:pStyle w:val="7"/>
        <w:rPr>
          <w:rFonts w:hint="default" w:ascii="Times New Roman" w:hAnsi="Times New Roman" w:eastAsia="仿宋" w:cs="Times New Roman"/>
          <w:b/>
          <w:bCs/>
          <w:color w:val="auto"/>
          <w:sz w:val="32"/>
          <w:szCs w:val="32"/>
        </w:rPr>
      </w:pPr>
    </w:p>
    <w:p>
      <w:pPr>
        <w:pStyle w:val="1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7"/>
        <w:rPr>
          <w:rFonts w:hint="default" w:ascii="Times New Roman" w:hAnsi="Times New Roman" w:eastAsia="仿宋" w:cs="Times New Roman"/>
          <w:b/>
          <w:bCs/>
          <w:color w:val="auto"/>
          <w:sz w:val="32"/>
          <w:szCs w:val="32"/>
        </w:rPr>
      </w:pPr>
    </w:p>
    <w:p>
      <w:pPr>
        <w:pStyle w:val="1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7"/>
        <w:rPr>
          <w:rFonts w:hint="default" w:ascii="Times New Roman" w:hAnsi="Times New Roman" w:eastAsia="仿宋" w:cs="Times New Roman"/>
          <w:b/>
          <w:bCs/>
          <w:color w:val="auto"/>
          <w:sz w:val="32"/>
          <w:szCs w:val="32"/>
        </w:rPr>
      </w:pPr>
    </w:p>
    <w:p>
      <w:pPr>
        <w:pStyle w:val="13"/>
        <w:rPr>
          <w:rFonts w:hint="default" w:ascii="Times New Roman" w:hAnsi="Times New Roman" w:eastAsia="仿宋" w:cs="Times New Roman"/>
          <w:b/>
          <w:bCs/>
          <w:color w:val="auto"/>
          <w:sz w:val="32"/>
          <w:szCs w:val="32"/>
        </w:rPr>
      </w:pPr>
    </w:p>
    <w:p>
      <w:pPr>
        <w:pStyle w:val="13"/>
        <w:rPr>
          <w:rFonts w:hint="default"/>
          <w:color w:val="auto"/>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eastAsia" w:ascii="Times New Roman" w:hAnsi="Times New Roman" w:eastAsia="仿宋" w:cs="Times New Roman"/>
          <w:color w:val="auto"/>
          <w:sz w:val="24"/>
          <w:lang w:val="en-US" w:eastAsia="zh-CN"/>
        </w:rPr>
        <w:sectPr>
          <w:footerReference r:id="rId6" w:type="default"/>
          <w:pgSz w:w="11906" w:h="16838"/>
          <w:pgMar w:top="1418" w:right="1418" w:bottom="1418" w:left="1418" w:header="851" w:footer="992" w:gutter="170"/>
          <w:pgNumType w:fmt="decimal" w:start="1"/>
          <w:cols w:space="425" w:num="1"/>
          <w:docGrid w:linePitch="312" w:charSpace="0"/>
        </w:sect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r>
        <w:rPr>
          <w:rFonts w:hint="eastAsia" w:ascii="Times New Roman" w:hAnsi="Times New Roman" w:eastAsia="仿宋" w:cs="Times New Roman"/>
          <w:color w:val="auto"/>
          <w:lang w:eastAsia="zh-CN"/>
        </w:rPr>
        <w:t>。</w:t>
      </w:r>
    </w:p>
    <w:p>
      <w:pPr>
        <w:rPr>
          <w:color w:val="auto"/>
        </w:rPr>
      </w:pPr>
    </w:p>
    <w:p>
      <w:pPr>
        <w:widowControl/>
        <w:numPr>
          <w:ilvl w:val="0"/>
          <w:numId w:val="2"/>
        </w:numPr>
        <w:ind w:left="0" w:leftChars="0" w:firstLine="0" w:firstLineChars="0"/>
        <w:jc w:val="center"/>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kern w:val="2"/>
          <w:sz w:val="32"/>
          <w:szCs w:val="32"/>
          <w:lang w:val="en-US" w:eastAsia="zh-CN" w:bidi="ar-SA"/>
        </w:rPr>
        <w:t xml:space="preserve"> </w:t>
      </w:r>
      <w:r>
        <w:rPr>
          <w:rFonts w:hint="default" w:ascii="Times New Roman" w:hAnsi="Times New Roman" w:eastAsia="仿宋" w:cs="Times New Roman"/>
          <w:b/>
          <w:bCs/>
          <w:color w:val="auto"/>
          <w:sz w:val="32"/>
          <w:szCs w:val="32"/>
          <w:lang w:val="en-US" w:eastAsia="zh-CN"/>
        </w:rPr>
        <w:t>合同条款及格</w:t>
      </w:r>
    </w:p>
    <w:p>
      <w:pPr>
        <w:jc w:val="center"/>
        <w:rPr>
          <w:rFonts w:hint="eastAsia" w:ascii="宋体" w:hAnsi="宋体" w:eastAsia="宋体" w:cs="宋体"/>
          <w:b/>
          <w:bCs/>
          <w:color w:val="auto"/>
          <w:sz w:val="36"/>
          <w:szCs w:val="36"/>
          <w:lang w:eastAsia="zh-CN"/>
        </w:rPr>
      </w:pPr>
      <w:bookmarkStart w:id="15" w:name="_Toc31016"/>
      <w:bookmarkStart w:id="16" w:name="_Toc21698"/>
      <w:r>
        <w:rPr>
          <w:rFonts w:hint="eastAsia" w:ascii="宋体" w:hAnsi="宋体" w:eastAsia="宋体" w:cs="宋体"/>
          <w:b/>
          <w:bCs/>
          <w:color w:val="auto"/>
          <w:sz w:val="36"/>
          <w:szCs w:val="36"/>
          <w:lang w:val="en-US" w:eastAsia="zh-CN"/>
        </w:rPr>
        <w:t>零星物资采购</w:t>
      </w:r>
      <w:r>
        <w:rPr>
          <w:rFonts w:hint="eastAsia" w:ascii="宋体" w:hAnsi="宋体" w:eastAsia="宋体" w:cs="宋体"/>
          <w:b/>
          <w:bCs/>
          <w:color w:val="auto"/>
          <w:sz w:val="36"/>
          <w:szCs w:val="36"/>
        </w:rPr>
        <w:t>合同</w:t>
      </w:r>
      <w:r>
        <w:rPr>
          <w:rFonts w:hint="eastAsia" w:ascii="宋体" w:hAnsi="宋体" w:eastAsia="宋体" w:cs="宋体"/>
          <w:b/>
          <w:bCs/>
          <w:color w:val="auto"/>
          <w:sz w:val="36"/>
          <w:szCs w:val="36"/>
          <w:lang w:eastAsia="zh-CN"/>
        </w:rPr>
        <w:t>（</w:t>
      </w:r>
      <w:r>
        <w:rPr>
          <w:rFonts w:hint="eastAsia" w:ascii="宋体" w:hAnsi="宋体" w:eastAsia="宋体" w:cs="宋体"/>
          <w:b/>
          <w:bCs/>
          <w:color w:val="auto"/>
          <w:sz w:val="36"/>
          <w:szCs w:val="36"/>
          <w:lang w:val="en-US" w:eastAsia="zh-CN"/>
        </w:rPr>
        <w:t>五金类</w:t>
      </w:r>
      <w:r>
        <w:rPr>
          <w:rFonts w:hint="eastAsia" w:ascii="宋体" w:hAnsi="宋体" w:eastAsia="宋体" w:cs="宋体"/>
          <w:b/>
          <w:bCs/>
          <w:color w:val="auto"/>
          <w:sz w:val="36"/>
          <w:szCs w:val="36"/>
          <w:lang w:eastAsia="zh-CN"/>
        </w:rPr>
        <w:t>）</w:t>
      </w:r>
    </w:p>
    <w:p>
      <w:pPr>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line="560" w:lineRule="exact"/>
        <w:ind w:left="1080" w:hanging="723" w:hangingChars="3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甲方：四川广源达建设工程有限公司</w:t>
      </w:r>
    </w:p>
    <w:p>
      <w:pPr>
        <w:keepNext w:val="0"/>
        <w:keepLines w:val="0"/>
        <w:pageBreakBefore w:val="0"/>
        <w:widowControl w:val="0"/>
        <w:kinsoku/>
        <w:wordWrap/>
        <w:overflowPunct/>
        <w:topLinePunct w:val="0"/>
        <w:autoSpaceDE/>
        <w:autoSpaceDN/>
        <w:bidi w:val="0"/>
        <w:adjustRightInd/>
        <w:snapToGrid/>
        <w:spacing w:line="560" w:lineRule="exact"/>
        <w:ind w:left="720" w:leftChars="343"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四川磊宏建设工程有限公司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乙方：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甲、乙双方本着平等、自愿的原则，为维护双方合法权益，经友好协商，乙方为甲方提供</w:t>
      </w:r>
      <w:r>
        <w:rPr>
          <w:rFonts w:hint="eastAsia" w:ascii="宋体" w:hAnsi="宋体" w:eastAsia="宋体" w:cs="宋体"/>
          <w:color w:val="auto"/>
          <w:sz w:val="24"/>
          <w:szCs w:val="24"/>
          <w:lang w:val="en-US" w:eastAsia="zh-CN"/>
        </w:rPr>
        <w:t>各项目零星物资集中采购（五金类）</w:t>
      </w:r>
      <w:r>
        <w:rPr>
          <w:rFonts w:hint="eastAsia" w:ascii="宋体" w:hAnsi="宋体" w:eastAsia="宋体" w:cs="宋体"/>
          <w:color w:val="auto"/>
          <w:sz w:val="24"/>
          <w:szCs w:val="24"/>
        </w:rPr>
        <w:t>事宜达成协议，具体条款如下：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color="000000"/>
          <w:rtl w:val="0"/>
          <w:lang w:val="en-US" w:eastAsia="zh-CN"/>
        </w:rPr>
      </w:pPr>
      <w:r>
        <w:rPr>
          <w:rFonts w:hint="eastAsia" w:ascii="宋体" w:hAnsi="宋体" w:eastAsia="宋体" w:cs="宋体"/>
          <w:color w:val="auto"/>
          <w:sz w:val="24"/>
          <w:szCs w:val="24"/>
          <w:u w:color="000000"/>
          <w:rtl w:val="0"/>
          <w:lang w:val="en-US" w:eastAsia="zh-CN"/>
        </w:rPr>
        <w:t>一、合同内容及时间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1.经过公开询价采购，甲方确定乙方为四川广源达建设工程有限公司、四川磊宏建设工程有限公司</w:t>
      </w:r>
      <w:r>
        <w:rPr>
          <w:rFonts w:hint="eastAsia" w:ascii="宋体" w:hAnsi="宋体" w:eastAsia="宋体" w:cs="宋体"/>
          <w:color w:val="auto"/>
          <w:sz w:val="24"/>
          <w:szCs w:val="24"/>
          <w:lang w:val="en-US" w:eastAsia="zh-CN"/>
        </w:rPr>
        <w:t>各项目零星物资集中采购（五金类）</w:t>
      </w:r>
      <w:r>
        <w:rPr>
          <w:rFonts w:hint="eastAsia" w:ascii="宋体" w:hAnsi="宋体" w:eastAsia="宋体" w:cs="宋体"/>
          <w:color w:val="auto"/>
          <w:sz w:val="24"/>
          <w:szCs w:val="24"/>
        </w:rPr>
        <w:t>供应商。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2.乙方为甲方的各个施工项目现场提供符合要求的</w:t>
      </w:r>
      <w:r>
        <w:rPr>
          <w:rFonts w:hint="eastAsia" w:ascii="宋体" w:hAnsi="宋体" w:eastAsia="宋体" w:cs="宋体"/>
          <w:color w:val="000000" w:themeColor="text1"/>
          <w:sz w:val="24"/>
          <w:szCs w:val="24"/>
          <w:lang w:val="en-US" w:eastAsia="zh-CN"/>
          <w14:textFill>
            <w14:solidFill>
              <w14:schemeClr w14:val="tx1"/>
            </w14:solidFill>
          </w14:textFill>
        </w:rPr>
        <w:t>零星物资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五金类</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,合同有效期一年，从2024 年   月    日至  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年     月     日。</w:t>
      </w:r>
      <w:r>
        <w:rPr>
          <w:rFonts w:hint="eastAsia" w:ascii="宋体" w:hAnsi="宋体" w:eastAsia="宋体" w:cs="宋体"/>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期满</w:t>
      </w:r>
      <w:r>
        <w:rPr>
          <w:rFonts w:hint="eastAsia" w:ascii="宋体" w:hAnsi="宋体" w:eastAsia="宋体" w:cs="宋体"/>
          <w:color w:val="000000" w:themeColor="text1"/>
          <w:sz w:val="24"/>
          <w:szCs w:val="24"/>
          <w:lang w:val="en-US" w:eastAsia="zh-CN"/>
          <w14:textFill>
            <w14:solidFill>
              <w14:schemeClr w14:val="tx1"/>
            </w14:solidFill>
          </w14:textFill>
        </w:rPr>
        <w:t>自动终止合同</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3.乙方必须保证服务的连续性，不能中途随意终止服务。确实因各种原因不 能继续提供服务，需要终止合作的，至少提前一个月通知甲方。甲方不得单方面 终止合作，确因其他原因须终止合作的的，甲方也应提前一个月通知乙方，并完善相关手续及进行费用清算，同时乙方将代为保管的物料应完好归还甲方。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u w:color="000000"/>
          <w:rtl w:val="0"/>
          <w:lang w:val="en-US" w:eastAsia="zh-CN"/>
        </w:rPr>
      </w:pPr>
      <w:r>
        <w:rPr>
          <w:rFonts w:hint="eastAsia" w:ascii="宋体" w:hAnsi="宋体" w:eastAsia="宋体" w:cs="宋体"/>
          <w:b/>
          <w:bCs/>
          <w:color w:val="auto"/>
          <w:sz w:val="24"/>
          <w:szCs w:val="24"/>
          <w:u w:color="000000"/>
          <w:rtl w:val="0"/>
          <w:lang w:val="en-US" w:eastAsia="zh-CN"/>
        </w:rPr>
        <w:t>二、清单价格</w:t>
      </w:r>
    </w:p>
    <w:p>
      <w:pPr>
        <w:pStyle w:val="7"/>
        <w:jc w:val="right"/>
        <w:rPr>
          <w:rFonts w:hint="default" w:ascii="宋体" w:hAnsi="宋体" w:eastAsia="宋体" w:cs="宋体"/>
          <w:b/>
          <w:bCs/>
          <w:color w:val="auto"/>
          <w:sz w:val="24"/>
          <w:szCs w:val="24"/>
          <w:u w:color="000000"/>
          <w:rtl w:val="0"/>
          <w:lang w:val="en-US" w:eastAsia="zh-CN"/>
        </w:rPr>
      </w:pPr>
      <w:r>
        <w:rPr>
          <w:rFonts w:hint="eastAsia" w:ascii="宋体" w:hAnsi="宋体" w:eastAsia="宋体" w:cs="宋体"/>
          <w:b/>
          <w:bCs/>
          <w:color w:val="auto"/>
          <w:sz w:val="24"/>
          <w:szCs w:val="24"/>
          <w:u w:color="000000"/>
          <w:rtl w:val="0"/>
          <w:lang w:val="en-US" w:eastAsia="zh-CN"/>
        </w:rPr>
        <w:t>单位:元</w:t>
      </w:r>
    </w:p>
    <w:tbl>
      <w:tblPr>
        <w:tblStyle w:val="65"/>
        <w:tblpPr w:leftFromText="180" w:rightFromText="180" w:vertAnchor="text" w:horzAnchor="page" w:tblpX="1132" w:tblpY="271"/>
        <w:tblOverlap w:val="never"/>
        <w:tblW w:w="96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5"/>
        <w:gridCol w:w="1560"/>
        <w:gridCol w:w="1140"/>
        <w:gridCol w:w="795"/>
        <w:gridCol w:w="930"/>
        <w:gridCol w:w="1200"/>
        <w:gridCol w:w="945"/>
        <w:gridCol w:w="960"/>
        <w:gridCol w:w="1323"/>
        <w:gridCol w:w="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8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b/>
                <w:bCs/>
                <w:i w:val="0"/>
                <w:iCs w:val="0"/>
                <w:color w:val="auto"/>
                <w:kern w:val="0"/>
                <w:sz w:val="20"/>
                <w:szCs w:val="20"/>
                <w:u w:val="none"/>
                <w:lang w:val="en-US" w:eastAsia="zh-CN" w:bidi="ar"/>
              </w:rPr>
              <w:t>序号</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b/>
                <w:bCs/>
                <w:i w:val="0"/>
                <w:iCs w:val="0"/>
                <w:color w:val="auto"/>
                <w:kern w:val="0"/>
                <w:sz w:val="20"/>
                <w:szCs w:val="20"/>
                <w:u w:val="none"/>
                <w:lang w:val="en-US" w:eastAsia="zh-CN" w:bidi="ar"/>
              </w:rPr>
              <w:t>材料名称</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b/>
                <w:bCs/>
                <w:i w:val="0"/>
                <w:iCs w:val="0"/>
                <w:color w:val="auto"/>
                <w:kern w:val="0"/>
                <w:sz w:val="20"/>
                <w:szCs w:val="20"/>
                <w:u w:val="none"/>
                <w:lang w:val="en-US" w:eastAsia="zh-CN" w:bidi="ar"/>
              </w:rPr>
              <w:t>型号</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b/>
                <w:bCs/>
                <w:i w:val="0"/>
                <w:iCs w:val="0"/>
                <w:color w:val="auto"/>
                <w:kern w:val="0"/>
                <w:sz w:val="20"/>
                <w:szCs w:val="20"/>
                <w:u w:val="none"/>
                <w:lang w:val="en-US" w:eastAsia="zh-CN" w:bidi="ar"/>
              </w:rPr>
              <w:t>单位</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b/>
                <w:bCs/>
                <w:i w:val="0"/>
                <w:iCs w:val="0"/>
                <w:color w:val="auto"/>
                <w:kern w:val="0"/>
                <w:sz w:val="20"/>
                <w:szCs w:val="20"/>
                <w:u w:val="none"/>
                <w:lang w:val="en-US" w:eastAsia="zh-CN" w:bidi="ar"/>
              </w:rPr>
              <w:t>数量</w:t>
            </w:r>
          </w:p>
        </w:tc>
        <w:tc>
          <w:tcPr>
            <w:tcW w:w="120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b/>
                <w:bCs/>
                <w:i w:val="0"/>
                <w:iCs w:val="0"/>
                <w:color w:val="auto"/>
                <w:kern w:val="0"/>
                <w:sz w:val="20"/>
                <w:szCs w:val="20"/>
                <w:u w:val="none"/>
                <w:lang w:val="en-US" w:eastAsia="zh-CN" w:bidi="ar"/>
              </w:rPr>
              <w:t>不含税单价</w:t>
            </w:r>
          </w:p>
        </w:tc>
        <w:tc>
          <w:tcPr>
            <w:tcW w:w="945" w:type="dxa"/>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单价税额（%专票）</w:t>
            </w:r>
          </w:p>
        </w:tc>
        <w:tc>
          <w:tcPr>
            <w:tcW w:w="9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b/>
                <w:bCs/>
                <w:i w:val="0"/>
                <w:iCs w:val="0"/>
                <w:color w:val="auto"/>
                <w:kern w:val="0"/>
                <w:sz w:val="20"/>
                <w:szCs w:val="20"/>
                <w:u w:val="none"/>
                <w:lang w:val="en-US" w:eastAsia="zh-CN" w:bidi="ar"/>
              </w:rPr>
              <w:t>含税单价</w:t>
            </w:r>
          </w:p>
        </w:tc>
        <w:tc>
          <w:tcPr>
            <w:tcW w:w="1518" w:type="dxa"/>
            <w:gridSpan w:val="2"/>
            <w:vAlign w:val="center"/>
          </w:tcPr>
          <w:p>
            <w:pPr>
              <w:keepNext w:val="0"/>
              <w:keepLines w:val="0"/>
              <w:widowControl/>
              <w:suppressLineNumbers w:val="0"/>
              <w:jc w:val="center"/>
              <w:textAlignment w:val="center"/>
              <w:rPr>
                <w:rFonts w:hint="eastAsia" w:ascii="宋体" w:hAnsi="宋体" w:eastAsia="宋体" w:cs="宋体"/>
                <w:color w:val="auto"/>
                <w:spacing w:val="6"/>
                <w:lang w:val="en-US"/>
              </w:rPr>
            </w:pPr>
            <w:r>
              <w:rPr>
                <w:rFonts w:hint="eastAsia" w:ascii="宋体" w:hAnsi="宋体" w:eastAsia="宋体" w:cs="宋体"/>
                <w:b/>
                <w:bCs/>
                <w:i w:val="0"/>
                <w:iCs w:val="0"/>
                <w:color w:val="auto"/>
                <w:kern w:val="0"/>
                <w:sz w:val="20"/>
                <w:szCs w:val="20"/>
                <w:u w:val="none"/>
                <w:lang w:val="en-US" w:eastAsia="zh-CN" w:bidi="ar"/>
              </w:rPr>
              <w:t>含税总价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普通水嘴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宋体" w:hAnsi="宋体" w:eastAsia="宋体" w:cs="宋体"/>
                <w:i w:val="0"/>
                <w:iCs w:val="0"/>
                <w:color w:val="auto"/>
                <w:kern w:val="0"/>
                <w:sz w:val="20"/>
                <w:szCs w:val="20"/>
                <w:u w:val="none"/>
                <w:lang w:val="en-US" w:eastAsia="zh-CN" w:bidi="ar"/>
              </w:rPr>
              <w:t>DN15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r>
              <w:rPr>
                <w:rFonts w:hint="eastAsia" w:ascii="宋体" w:hAnsi="宋体" w:eastAsia="宋体" w:cs="宋体"/>
                <w:i w:val="0"/>
                <w:iCs w:val="0"/>
                <w:color w:val="auto"/>
                <w:kern w:val="0"/>
                <w:sz w:val="20"/>
                <w:szCs w:val="20"/>
                <w:u w:val="none"/>
                <w:lang w:val="en-US" w:eastAsia="zh-CN" w:bidi="ar"/>
              </w:rPr>
              <w:t>385</w:t>
            </w:r>
          </w:p>
        </w:tc>
        <w:tc>
          <w:tcPr>
            <w:tcW w:w="1200" w:type="dxa"/>
            <w:vAlign w:val="top"/>
          </w:tcPr>
          <w:p>
            <w:pPr>
              <w:pStyle w:val="66"/>
              <w:spacing w:before="202" w:line="219" w:lineRule="auto"/>
              <w:ind w:left="717"/>
              <w:rPr>
                <w:rFonts w:hint="eastAsia" w:ascii="宋体" w:hAnsi="宋体" w:eastAsia="宋体" w:cs="宋体"/>
                <w:color w:val="auto"/>
                <w:spacing w:val="-3"/>
              </w:rPr>
            </w:pPr>
          </w:p>
        </w:tc>
        <w:tc>
          <w:tcPr>
            <w:tcW w:w="945" w:type="dxa"/>
            <w:vAlign w:val="top"/>
          </w:tcPr>
          <w:p>
            <w:pPr>
              <w:pStyle w:val="66"/>
              <w:spacing w:before="202" w:line="219" w:lineRule="auto"/>
              <w:ind w:left="717"/>
              <w:rPr>
                <w:rFonts w:hint="eastAsia" w:ascii="宋体" w:hAnsi="宋体" w:eastAsia="宋体" w:cs="宋体"/>
                <w:color w:val="auto"/>
                <w:spacing w:val="-3"/>
              </w:rPr>
            </w:pPr>
          </w:p>
        </w:tc>
        <w:tc>
          <w:tcPr>
            <w:tcW w:w="960" w:type="dxa"/>
            <w:vAlign w:val="top"/>
          </w:tcPr>
          <w:p>
            <w:pPr>
              <w:pStyle w:val="66"/>
              <w:spacing w:before="202" w:line="219" w:lineRule="auto"/>
              <w:ind w:left="717"/>
              <w:rPr>
                <w:rFonts w:hint="eastAsia" w:ascii="宋体" w:hAnsi="宋体" w:eastAsia="宋体" w:cs="宋体"/>
                <w:color w:val="auto"/>
                <w:spacing w:val="-3"/>
              </w:rPr>
            </w:pPr>
          </w:p>
        </w:tc>
        <w:tc>
          <w:tcPr>
            <w:tcW w:w="1518" w:type="dxa"/>
            <w:gridSpan w:val="2"/>
            <w:vAlign w:val="top"/>
          </w:tcPr>
          <w:p>
            <w:pPr>
              <w:pStyle w:val="66"/>
              <w:spacing w:before="202" w:line="219" w:lineRule="auto"/>
              <w:ind w:left="71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普通水嘴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宋体" w:hAnsi="宋体" w:eastAsia="宋体" w:cs="宋体"/>
                <w:i w:val="0"/>
                <w:iCs w:val="0"/>
                <w:color w:val="auto"/>
                <w:kern w:val="0"/>
                <w:sz w:val="20"/>
                <w:szCs w:val="20"/>
                <w:u w:val="none"/>
                <w:lang w:val="en-US" w:eastAsia="zh-CN" w:bidi="ar"/>
              </w:rPr>
              <w:t>DN20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330</w:t>
            </w:r>
          </w:p>
        </w:tc>
        <w:tc>
          <w:tcPr>
            <w:tcW w:w="1200" w:type="dxa"/>
            <w:vAlign w:val="top"/>
          </w:tcPr>
          <w:p>
            <w:pPr>
              <w:pStyle w:val="66"/>
              <w:spacing w:before="204" w:line="219" w:lineRule="auto"/>
              <w:ind w:left="717"/>
              <w:rPr>
                <w:rFonts w:hint="eastAsia" w:ascii="宋体" w:hAnsi="宋体" w:eastAsia="宋体" w:cs="宋体"/>
                <w:color w:val="auto"/>
                <w:spacing w:val="3"/>
              </w:rPr>
            </w:pPr>
          </w:p>
        </w:tc>
        <w:tc>
          <w:tcPr>
            <w:tcW w:w="945" w:type="dxa"/>
            <w:vAlign w:val="top"/>
          </w:tcPr>
          <w:p>
            <w:pPr>
              <w:pStyle w:val="66"/>
              <w:spacing w:before="204" w:line="219" w:lineRule="auto"/>
              <w:ind w:left="717"/>
              <w:rPr>
                <w:rFonts w:hint="eastAsia" w:ascii="宋体" w:hAnsi="宋体" w:eastAsia="宋体" w:cs="宋体"/>
                <w:color w:val="auto"/>
                <w:spacing w:val="3"/>
              </w:rPr>
            </w:pPr>
          </w:p>
        </w:tc>
        <w:tc>
          <w:tcPr>
            <w:tcW w:w="960" w:type="dxa"/>
            <w:vAlign w:val="top"/>
          </w:tcPr>
          <w:p>
            <w:pPr>
              <w:pStyle w:val="66"/>
              <w:spacing w:before="204" w:line="219" w:lineRule="auto"/>
              <w:ind w:left="717"/>
              <w:rPr>
                <w:rFonts w:hint="eastAsia" w:ascii="宋体" w:hAnsi="宋体" w:eastAsia="宋体" w:cs="宋体"/>
                <w:color w:val="auto"/>
                <w:spacing w:val="3"/>
              </w:rPr>
            </w:pPr>
          </w:p>
        </w:tc>
        <w:tc>
          <w:tcPr>
            <w:tcW w:w="1518" w:type="dxa"/>
            <w:gridSpan w:val="2"/>
            <w:vAlign w:val="top"/>
          </w:tcPr>
          <w:p>
            <w:pPr>
              <w:pStyle w:val="66"/>
              <w:spacing w:before="204" w:line="219" w:lineRule="auto"/>
              <w:ind w:left="71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宋体" w:hAnsi="宋体" w:eastAsia="宋体" w:cs="宋体"/>
                <w:i w:val="0"/>
                <w:iCs w:val="0"/>
                <w:color w:val="auto"/>
                <w:kern w:val="0"/>
                <w:sz w:val="20"/>
                <w:szCs w:val="20"/>
                <w:u w:val="none"/>
                <w:lang w:val="en-US" w:eastAsia="zh-CN" w:bidi="ar"/>
              </w:rPr>
              <w:t>φ20X2.0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770</w:t>
            </w:r>
          </w:p>
        </w:tc>
        <w:tc>
          <w:tcPr>
            <w:tcW w:w="1200" w:type="dxa"/>
            <w:vAlign w:val="top"/>
          </w:tcPr>
          <w:p>
            <w:pPr>
              <w:pStyle w:val="66"/>
              <w:spacing w:before="206" w:line="219" w:lineRule="auto"/>
              <w:ind w:left="237"/>
              <w:rPr>
                <w:rFonts w:hint="eastAsia" w:ascii="宋体" w:hAnsi="宋体" w:eastAsia="宋体" w:cs="宋体"/>
                <w:color w:val="auto"/>
                <w:spacing w:val="1"/>
              </w:rPr>
            </w:pPr>
          </w:p>
        </w:tc>
        <w:tc>
          <w:tcPr>
            <w:tcW w:w="945" w:type="dxa"/>
            <w:vAlign w:val="top"/>
          </w:tcPr>
          <w:p>
            <w:pPr>
              <w:pStyle w:val="66"/>
              <w:spacing w:before="206" w:line="219" w:lineRule="auto"/>
              <w:ind w:left="237"/>
              <w:rPr>
                <w:rFonts w:hint="eastAsia" w:ascii="宋体" w:hAnsi="宋体" w:eastAsia="宋体" w:cs="宋体"/>
                <w:color w:val="auto"/>
                <w:spacing w:val="1"/>
              </w:rPr>
            </w:pPr>
          </w:p>
        </w:tc>
        <w:tc>
          <w:tcPr>
            <w:tcW w:w="960" w:type="dxa"/>
            <w:vAlign w:val="top"/>
          </w:tcPr>
          <w:p>
            <w:pPr>
              <w:pStyle w:val="66"/>
              <w:spacing w:before="206" w:line="219" w:lineRule="auto"/>
              <w:ind w:left="237"/>
              <w:rPr>
                <w:rFonts w:hint="eastAsia" w:ascii="宋体" w:hAnsi="宋体" w:eastAsia="宋体" w:cs="宋体"/>
                <w:color w:val="auto"/>
                <w:spacing w:val="1"/>
              </w:rPr>
            </w:pPr>
          </w:p>
        </w:tc>
        <w:tc>
          <w:tcPr>
            <w:tcW w:w="1518" w:type="dxa"/>
            <w:gridSpan w:val="2"/>
            <w:vAlign w:val="top"/>
          </w:tcPr>
          <w:p>
            <w:pPr>
              <w:pStyle w:val="66"/>
              <w:spacing w:before="206" w:line="219" w:lineRule="auto"/>
              <w:ind w:left="237"/>
              <w:rPr>
                <w:rFonts w:hint="eastAsia" w:ascii="宋体" w:hAnsi="宋体" w:eastAsia="宋体" w:cs="宋体"/>
                <w:color w:val="auto"/>
                <w:spacing w:val="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4</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宋体" w:hAnsi="宋体" w:eastAsia="宋体" w:cs="宋体"/>
                <w:i w:val="0"/>
                <w:iCs w:val="0"/>
                <w:color w:val="auto"/>
                <w:kern w:val="0"/>
                <w:sz w:val="20"/>
                <w:szCs w:val="20"/>
                <w:u w:val="none"/>
                <w:lang w:val="en-US" w:eastAsia="zh-CN" w:bidi="ar"/>
              </w:rPr>
              <w:t>φ25X2.3</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605</w:t>
            </w:r>
          </w:p>
        </w:tc>
        <w:tc>
          <w:tcPr>
            <w:tcW w:w="1200" w:type="dxa"/>
            <w:vAlign w:val="top"/>
          </w:tcPr>
          <w:p>
            <w:pPr>
              <w:pStyle w:val="66"/>
              <w:spacing w:before="266" w:line="217" w:lineRule="auto"/>
              <w:ind w:left="597"/>
              <w:rPr>
                <w:rFonts w:hint="eastAsia" w:ascii="宋体" w:hAnsi="宋体" w:eastAsia="宋体" w:cs="宋体"/>
                <w:color w:val="auto"/>
                <w:spacing w:val="3"/>
              </w:rPr>
            </w:pPr>
          </w:p>
        </w:tc>
        <w:tc>
          <w:tcPr>
            <w:tcW w:w="945" w:type="dxa"/>
            <w:vAlign w:val="top"/>
          </w:tcPr>
          <w:p>
            <w:pPr>
              <w:pStyle w:val="66"/>
              <w:spacing w:before="266" w:line="217" w:lineRule="auto"/>
              <w:ind w:left="597"/>
              <w:rPr>
                <w:rFonts w:hint="eastAsia" w:ascii="宋体" w:hAnsi="宋体" w:eastAsia="宋体" w:cs="宋体"/>
                <w:color w:val="auto"/>
                <w:spacing w:val="3"/>
              </w:rPr>
            </w:pPr>
          </w:p>
        </w:tc>
        <w:tc>
          <w:tcPr>
            <w:tcW w:w="960" w:type="dxa"/>
            <w:vAlign w:val="top"/>
          </w:tcPr>
          <w:p>
            <w:pPr>
              <w:pStyle w:val="66"/>
              <w:spacing w:before="266" w:line="217" w:lineRule="auto"/>
              <w:ind w:left="597"/>
              <w:rPr>
                <w:rFonts w:hint="eastAsia" w:ascii="宋体" w:hAnsi="宋体" w:eastAsia="宋体" w:cs="宋体"/>
                <w:color w:val="auto"/>
                <w:spacing w:val="3"/>
              </w:rPr>
            </w:pPr>
          </w:p>
        </w:tc>
        <w:tc>
          <w:tcPr>
            <w:tcW w:w="1518" w:type="dxa"/>
            <w:gridSpan w:val="2"/>
            <w:vAlign w:val="top"/>
          </w:tcPr>
          <w:p>
            <w:pPr>
              <w:pStyle w:val="66"/>
              <w:spacing w:before="266" w:line="217"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5</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z w:val="19"/>
                <w:szCs w:val="19"/>
              </w:rPr>
            </w:pPr>
            <w:r>
              <w:rPr>
                <w:rFonts w:hint="eastAsia" w:ascii="宋体" w:hAnsi="宋体" w:eastAsia="宋体" w:cs="宋体"/>
                <w:i w:val="0"/>
                <w:iCs w:val="0"/>
                <w:color w:val="auto"/>
                <w:kern w:val="0"/>
                <w:sz w:val="20"/>
                <w:szCs w:val="20"/>
                <w:u w:val="none"/>
                <w:lang w:val="en-US" w:eastAsia="zh-CN" w:bidi="ar"/>
              </w:rPr>
              <w:t>φ25x2.8</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495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6</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φ32x2.9</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275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7</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φ32x3.6</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220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8</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φ40x3.7</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220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9</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φ50x4.6</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110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10</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φ20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6380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11</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4015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12</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3190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13</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φ40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2145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14</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1595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15</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φ20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3190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16</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2145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17</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1595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18</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φ40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1265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19</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PPR管件 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1045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20</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550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21</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φ40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330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22</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275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23</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PE异径三通</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φ50x25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1595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24</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PE异径三通</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φ63X50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1045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25</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PVC管</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φ110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根</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55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26</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PE90°弯头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4235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27</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PE90°弯头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φ32</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1210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28</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PE90°弯头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605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29</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PE90°弯头</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φ63</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275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30</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PE等径直接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φ50X25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9075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31</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PE等径直接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φ50X32</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6655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32</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PE等径直接</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φ63X25</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1155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33</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闸阀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DN20 铜</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165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34</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DN20 铜</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165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35</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DN25 铜</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165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36</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DN32 铜</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110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37</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DN50 铜</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55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38</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闸阀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DN20 铸铁</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1045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39</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DN20 铸铁</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1045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40</w:t>
            </w:r>
          </w:p>
        </w:tc>
        <w:tc>
          <w:tcPr>
            <w:tcW w:w="1560" w:type="dxa"/>
            <w:vAlign w:val="center"/>
          </w:tcPr>
          <w:p>
            <w:pPr>
              <w:keepNext w:val="0"/>
              <w:keepLines w:val="0"/>
              <w:widowControl/>
              <w:suppressLineNumbers w:val="0"/>
              <w:jc w:val="center"/>
              <w:textAlignment w:val="center"/>
              <w:rPr>
                <w:rFonts w:hint="eastAsia" w:ascii="宋体" w:hAnsi="宋体" w:eastAsia="宋体" w:cs="宋体"/>
                <w:color w:val="auto"/>
                <w:spacing w:val="6"/>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auto"/>
                <w:spacing w:val="-1"/>
                <w:sz w:val="19"/>
                <w:szCs w:val="19"/>
              </w:rPr>
            </w:pPr>
            <w:r>
              <w:rPr>
                <w:rFonts w:hint="eastAsia" w:ascii="宋体" w:hAnsi="宋体" w:eastAsia="宋体" w:cs="宋体"/>
                <w:i w:val="0"/>
                <w:iCs w:val="0"/>
                <w:color w:val="auto"/>
                <w:kern w:val="0"/>
                <w:sz w:val="20"/>
                <w:szCs w:val="20"/>
                <w:u w:val="none"/>
                <w:lang w:val="en-US" w:eastAsia="zh-CN" w:bidi="ar"/>
              </w:rPr>
              <w:t>DN25 铸铁</w:t>
            </w:r>
          </w:p>
        </w:tc>
        <w:tc>
          <w:tcPr>
            <w:tcW w:w="795" w:type="dxa"/>
            <w:vAlign w:val="center"/>
          </w:tcPr>
          <w:p>
            <w:pPr>
              <w:keepNext w:val="0"/>
              <w:keepLines w:val="0"/>
              <w:widowControl/>
              <w:suppressLineNumbers w:val="0"/>
              <w:jc w:val="center"/>
              <w:textAlignment w:val="center"/>
              <w:rPr>
                <w:rFonts w:hint="eastAsia" w:ascii="宋体" w:hAnsi="宋体" w:eastAsia="宋体" w:cs="宋体"/>
                <w:color w:val="auto"/>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auto"/>
                <w:spacing w:val="3"/>
              </w:rPr>
            </w:pPr>
            <w:r>
              <w:rPr>
                <w:rFonts w:hint="eastAsia" w:ascii="宋体" w:hAnsi="宋体" w:eastAsia="宋体" w:cs="宋体"/>
                <w:i w:val="0"/>
                <w:iCs w:val="0"/>
                <w:color w:val="auto"/>
                <w:kern w:val="0"/>
                <w:sz w:val="20"/>
                <w:szCs w:val="20"/>
                <w:u w:val="none"/>
                <w:lang w:val="en-US" w:eastAsia="zh-CN" w:bidi="ar"/>
              </w:rPr>
              <w:t>880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DN32 铸铁</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715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球阀</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DN50 铸铁</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灯泡</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40W </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灯泡</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60W</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灯泡</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120</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46</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单联单控暗开关</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10A 250V</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单联双控暗开关</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10A 250V</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铜芯塑料绝缘电线</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BV-1.5m㎡</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2750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铜芯塑料绝缘电线</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BV-2.5m㎡</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1925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铜芯塑料绝缘电线</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BV-4m㎡</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1265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钢丝绳</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φ13</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660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52</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开口铜接线端子</w:t>
            </w:r>
          </w:p>
        </w:tc>
        <w:tc>
          <w:tcPr>
            <w:tcW w:w="1140" w:type="dxa"/>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825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53</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铜铝蓖子DTL-16</w:t>
            </w:r>
          </w:p>
        </w:tc>
        <w:tc>
          <w:tcPr>
            <w:tcW w:w="1140" w:type="dxa"/>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2145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铜铝蓖子DTL-25</w:t>
            </w:r>
          </w:p>
        </w:tc>
        <w:tc>
          <w:tcPr>
            <w:tcW w:w="1140" w:type="dxa"/>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1595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55</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铜铝蓖子DTL-50</w:t>
            </w:r>
          </w:p>
        </w:tc>
        <w:tc>
          <w:tcPr>
            <w:tcW w:w="1140" w:type="dxa"/>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715</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585" w:type="dxa"/>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56</w:t>
            </w:r>
          </w:p>
        </w:tc>
        <w:tc>
          <w:tcPr>
            <w:tcW w:w="1560" w:type="dxa"/>
            <w:vAlign w:val="center"/>
          </w:tcPr>
          <w:p>
            <w:pPr>
              <w:keepNext w:val="0"/>
              <w:keepLines w:val="0"/>
              <w:widowControl/>
              <w:suppressLineNumbers w:val="0"/>
              <w:jc w:val="center"/>
              <w:textAlignment w:val="center"/>
              <w:rPr>
                <w:rStyle w:val="42"/>
                <w:rFonts w:hint="eastAsia" w:ascii="宋体" w:hAnsi="宋体" w:eastAsia="宋体" w:cs="宋体"/>
                <w:color w:val="auto"/>
                <w:lang w:val="en-US" w:eastAsia="zh-CN" w:bidi="ar"/>
              </w:rPr>
            </w:pPr>
            <w:r>
              <w:rPr>
                <w:rFonts w:hint="eastAsia" w:ascii="宋体" w:hAnsi="宋体" w:eastAsia="宋体" w:cs="宋体"/>
                <w:i w:val="0"/>
                <w:iCs w:val="0"/>
                <w:color w:val="auto"/>
                <w:kern w:val="0"/>
                <w:sz w:val="20"/>
                <w:szCs w:val="20"/>
                <w:u w:val="none"/>
                <w:lang w:val="en-US" w:eastAsia="zh-CN" w:bidi="ar"/>
              </w:rPr>
              <w:t>止水钢板</w:t>
            </w:r>
          </w:p>
        </w:tc>
        <w:tc>
          <w:tcPr>
            <w:tcW w:w="114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2.75mm厚 30cm宽</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w:t>
            </w: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564" w:hRule="atLeast"/>
        </w:trPr>
        <w:tc>
          <w:tcPr>
            <w:tcW w:w="3285"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79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00" w:type="dxa"/>
            <w:vAlign w:val="top"/>
          </w:tcPr>
          <w:p>
            <w:pPr>
              <w:pStyle w:val="66"/>
              <w:spacing w:before="257" w:line="219" w:lineRule="auto"/>
              <w:ind w:left="597"/>
              <w:rPr>
                <w:rFonts w:hint="eastAsia" w:ascii="宋体" w:hAnsi="宋体" w:eastAsia="宋体" w:cs="宋体"/>
                <w:color w:val="auto"/>
                <w:spacing w:val="3"/>
              </w:rPr>
            </w:pPr>
          </w:p>
        </w:tc>
        <w:tc>
          <w:tcPr>
            <w:tcW w:w="945" w:type="dxa"/>
            <w:vAlign w:val="top"/>
          </w:tcPr>
          <w:p>
            <w:pPr>
              <w:pStyle w:val="66"/>
              <w:spacing w:before="257" w:line="219" w:lineRule="auto"/>
              <w:ind w:left="597"/>
              <w:rPr>
                <w:rFonts w:hint="eastAsia" w:ascii="宋体" w:hAnsi="宋体" w:eastAsia="宋体" w:cs="宋体"/>
                <w:color w:val="auto"/>
                <w:spacing w:val="3"/>
              </w:rPr>
            </w:pPr>
          </w:p>
        </w:tc>
        <w:tc>
          <w:tcPr>
            <w:tcW w:w="960" w:type="dxa"/>
            <w:vAlign w:val="top"/>
          </w:tcPr>
          <w:p>
            <w:pPr>
              <w:pStyle w:val="66"/>
              <w:spacing w:before="257" w:line="219" w:lineRule="auto"/>
              <w:ind w:left="597"/>
              <w:rPr>
                <w:rFonts w:hint="eastAsia" w:ascii="宋体" w:hAnsi="宋体" w:eastAsia="宋体" w:cs="宋体"/>
                <w:color w:val="auto"/>
                <w:spacing w:val="3"/>
              </w:rPr>
            </w:pPr>
          </w:p>
        </w:tc>
        <w:tc>
          <w:tcPr>
            <w:tcW w:w="1323" w:type="dxa"/>
            <w:vAlign w:val="top"/>
          </w:tcPr>
          <w:p>
            <w:pPr>
              <w:pStyle w:val="66"/>
              <w:spacing w:before="257" w:line="219" w:lineRule="auto"/>
              <w:ind w:left="597"/>
              <w:rPr>
                <w:rFonts w:hint="eastAsia" w:ascii="宋体" w:hAnsi="宋体" w:eastAsia="宋体" w:cs="宋体"/>
                <w:color w:val="auto"/>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5" w:type="dxa"/>
          <w:trHeight w:val="1128" w:hRule="atLeast"/>
        </w:trPr>
        <w:tc>
          <w:tcPr>
            <w:tcW w:w="9438" w:type="dxa"/>
            <w:gridSpan w:val="9"/>
            <w:vAlign w:val="center"/>
          </w:tcPr>
          <w:p>
            <w:pPr>
              <w:pStyle w:val="66"/>
              <w:tabs>
                <w:tab w:val="left" w:pos="2296"/>
              </w:tabs>
              <w:spacing w:before="257" w:line="240" w:lineRule="auto"/>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t>注明：1、综合单价包含材料费、上下车费、运输费等</w:t>
            </w:r>
            <w:r>
              <w:rPr>
                <w:rFonts w:hint="eastAsia" w:cs="宋体"/>
                <w:color w:val="auto"/>
                <w:spacing w:val="3"/>
                <w:lang w:eastAsia="zh-CN"/>
              </w:rPr>
              <w:t>、</w:t>
            </w:r>
            <w:r>
              <w:rPr>
                <w:rFonts w:hint="eastAsia" w:cs="宋体"/>
                <w:color w:val="auto"/>
                <w:spacing w:val="3"/>
                <w:lang w:val="en-US" w:eastAsia="zh-CN"/>
              </w:rPr>
              <w:t>税金（</w:t>
            </w:r>
            <w:r>
              <w:rPr>
                <w:rFonts w:hint="eastAsia" w:ascii="宋体" w:hAnsi="宋体" w:eastAsia="宋体" w:cs="宋体"/>
                <w:color w:val="auto"/>
                <w:spacing w:val="0"/>
                <w:w w:val="100"/>
                <w:kern w:val="2"/>
                <w:position w:val="0"/>
                <w:sz w:val="24"/>
                <w:szCs w:val="24"/>
                <w:u w:val="none" w:color="000000"/>
                <w:vertAlign w:val="baseline"/>
                <w:rtl w:val="0"/>
                <w:lang w:val="en-US" w:eastAsia="zh-TW" w:bidi="ar-SA"/>
              </w:rPr>
              <w:t>甲方承担票面税率。</w:t>
            </w:r>
            <w:r>
              <w:rPr>
                <w:rFonts w:hint="eastAsia" w:cs="宋体"/>
                <w:color w:val="auto"/>
                <w:spacing w:val="3"/>
                <w:lang w:val="en-US" w:eastAsia="zh-CN"/>
              </w:rPr>
              <w:t>）</w:t>
            </w:r>
            <w:r>
              <w:rPr>
                <w:rFonts w:hint="eastAsia" w:ascii="宋体" w:hAnsi="宋体" w:eastAsia="宋体" w:cs="宋体"/>
                <w:color w:val="auto"/>
                <w:spacing w:val="3"/>
                <w:lang w:eastAsia="zh-CN"/>
              </w:rPr>
              <w:t>。</w:t>
            </w:r>
          </w:p>
          <w:p>
            <w:pPr>
              <w:pStyle w:val="66"/>
              <w:numPr>
                <w:ilvl w:val="0"/>
                <w:numId w:val="0"/>
              </w:numPr>
              <w:tabs>
                <w:tab w:val="left" w:pos="2296"/>
              </w:tabs>
              <w:spacing w:before="257" w:line="240" w:lineRule="auto"/>
              <w:ind w:firstLine="738" w:firstLineChars="300"/>
              <w:rPr>
                <w:rFonts w:hint="default" w:ascii="宋体" w:hAnsi="宋体" w:eastAsia="宋体" w:cs="宋体"/>
                <w:color w:val="auto"/>
                <w:spacing w:val="3"/>
                <w:lang w:val="en-US" w:eastAsia="zh-CN"/>
              </w:rPr>
            </w:pPr>
            <w:r>
              <w:rPr>
                <w:rFonts w:hint="eastAsia" w:cs="宋体"/>
                <w:color w:val="auto"/>
                <w:spacing w:val="3"/>
                <w:lang w:val="en-US" w:eastAsia="zh-CN"/>
              </w:rPr>
              <w:t>2、</w:t>
            </w:r>
            <w:r>
              <w:rPr>
                <w:rFonts w:hint="eastAsia" w:ascii="宋体" w:hAnsi="宋体" w:eastAsia="宋体" w:cs="宋体"/>
                <w:color w:val="auto"/>
                <w:spacing w:val="3"/>
                <w:lang w:eastAsia="zh-CN"/>
              </w:rPr>
              <w:t>付款方式：月结。</w:t>
            </w:r>
          </w:p>
          <w:p>
            <w:pPr>
              <w:pStyle w:val="66"/>
              <w:numPr>
                <w:ilvl w:val="0"/>
                <w:numId w:val="0"/>
              </w:numPr>
              <w:tabs>
                <w:tab w:val="left" w:pos="2296"/>
              </w:tabs>
              <w:spacing w:before="257" w:line="240" w:lineRule="auto"/>
              <w:ind w:leftChars="0" w:firstLine="738" w:firstLineChars="300"/>
              <w:rPr>
                <w:rFonts w:hint="eastAsia" w:ascii="宋体" w:hAnsi="宋体" w:eastAsia="宋体" w:cs="宋体"/>
                <w:color w:val="auto"/>
                <w:spacing w:val="3"/>
                <w:lang w:eastAsia="zh-CN"/>
              </w:rPr>
            </w:pPr>
            <w:r>
              <w:rPr>
                <w:rFonts w:hint="eastAsia" w:cs="宋体"/>
                <w:color w:val="auto"/>
                <w:spacing w:val="3"/>
                <w:rtl w:val="0"/>
                <w:lang w:val="en-US" w:eastAsia="zh-CN"/>
              </w:rPr>
              <w:t>3、</w:t>
            </w:r>
            <w:r>
              <w:rPr>
                <w:rFonts w:hint="eastAsia" w:ascii="宋体" w:hAnsi="宋体" w:eastAsia="宋体" w:cs="宋体"/>
                <w:color w:val="auto"/>
                <w:spacing w:val="3"/>
                <w:rtl w:val="0"/>
                <w:lang w:val="zh-TW" w:eastAsia="zh-TW"/>
              </w:rPr>
              <w:t>货物的质量标准，按照行业标准执行</w:t>
            </w:r>
            <w:r>
              <w:rPr>
                <w:rFonts w:hint="eastAsia" w:ascii="宋体" w:hAnsi="宋体" w:eastAsia="宋体" w:cs="宋体"/>
                <w:color w:val="auto"/>
                <w:spacing w:val="3"/>
                <w:lang w:eastAsia="zh-CN"/>
              </w:rPr>
              <w:t>。</w:t>
            </w:r>
          </w:p>
          <w:p>
            <w:pPr>
              <w:pStyle w:val="66"/>
              <w:numPr>
                <w:ilvl w:val="0"/>
                <w:numId w:val="0"/>
              </w:numPr>
              <w:tabs>
                <w:tab w:val="left" w:pos="2296"/>
              </w:tabs>
              <w:spacing w:before="257" w:line="240" w:lineRule="auto"/>
              <w:ind w:leftChars="0" w:firstLine="738" w:firstLineChars="300"/>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t>4、</w:t>
            </w:r>
            <w:r>
              <w:rPr>
                <w:rFonts w:hint="eastAsia" w:ascii="宋体" w:hAnsi="宋体" w:eastAsia="宋体" w:cs="宋体"/>
                <w:color w:val="auto"/>
                <w:spacing w:val="3"/>
                <w:lang w:val="en-US" w:eastAsia="zh-CN"/>
              </w:rPr>
              <w:t>项目</w:t>
            </w:r>
            <w:r>
              <w:rPr>
                <w:rFonts w:hint="eastAsia" w:ascii="宋体" w:hAnsi="宋体" w:eastAsia="宋体" w:cs="宋体"/>
                <w:color w:val="auto"/>
                <w:spacing w:val="3"/>
                <w:lang w:eastAsia="zh-CN"/>
              </w:rPr>
              <w:t>采购数量按项目实际需求</w:t>
            </w:r>
            <w:r>
              <w:rPr>
                <w:rFonts w:hint="eastAsia" w:ascii="宋体" w:hAnsi="宋体" w:eastAsia="宋体" w:cs="宋体"/>
                <w:color w:val="auto"/>
                <w:spacing w:val="3"/>
                <w:lang w:val="en-US" w:eastAsia="zh-CN"/>
              </w:rPr>
              <w:t>为准</w:t>
            </w:r>
            <w:r>
              <w:rPr>
                <w:rFonts w:hint="eastAsia" w:ascii="宋体" w:hAnsi="宋体" w:eastAsia="宋体" w:cs="宋体"/>
                <w:color w:val="auto"/>
                <w:spacing w:val="3"/>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0"/>
          <w:w w:val="100"/>
          <w:kern w:val="2"/>
          <w:position w:val="0"/>
          <w:sz w:val="24"/>
          <w:szCs w:val="24"/>
          <w:u w:val="none" w:color="000000"/>
          <w:vertAlign w:val="baseline"/>
          <w:rtl w:val="0"/>
          <w:lang w:val="en-US" w:eastAsia="zh-TW" w:bidi="ar-SA"/>
        </w:rPr>
        <w:t>自甲乙双方签订合同后开始执行，乙方提供的所有产品均应满足行业质量技术标准，并通过甲方的验收确认</w:t>
      </w:r>
      <w:r>
        <w:rPr>
          <w:rFonts w:hint="eastAsia" w:ascii="宋体" w:hAnsi="宋体" w:eastAsia="宋体" w:cs="宋体"/>
          <w:color w:val="auto"/>
          <w:spacing w:val="0"/>
          <w:w w:val="100"/>
          <w:kern w:val="2"/>
          <w:position w:val="0"/>
          <w:sz w:val="24"/>
          <w:szCs w:val="24"/>
          <w:u w:val="none" w:color="000000"/>
          <w:vertAlign w:val="baseline"/>
          <w:rtl w:val="0"/>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color="000000"/>
          <w:rtl w:val="0"/>
          <w:lang w:val="en-US" w:eastAsia="zh-CN"/>
        </w:rPr>
      </w:pPr>
      <w:r>
        <w:rPr>
          <w:rFonts w:hint="eastAsia" w:ascii="宋体" w:hAnsi="宋体" w:eastAsia="宋体" w:cs="宋体"/>
          <w:color w:val="auto"/>
          <w:sz w:val="24"/>
          <w:szCs w:val="24"/>
          <w:u w:color="000000"/>
          <w:rtl w:val="0"/>
          <w:lang w:val="en-US" w:eastAsia="zh-CN"/>
        </w:rPr>
        <w:t>三、供货方式</w:t>
      </w:r>
    </w:p>
    <w:p>
      <w:pPr>
        <w:pStyle w:val="1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w w:val="100"/>
          <w:kern w:val="2"/>
          <w:position w:val="0"/>
          <w:sz w:val="24"/>
          <w:szCs w:val="24"/>
          <w:u w:val="none"/>
          <w:vertAlign w:val="baseline"/>
          <w:lang w:val="en-US" w:eastAsia="zh-CN" w:bidi="ar-SA"/>
        </w:rPr>
      </w:pPr>
      <w:r>
        <w:rPr>
          <w:rFonts w:hint="eastAsia" w:ascii="宋体" w:hAnsi="宋体" w:eastAsia="宋体" w:cs="宋体"/>
          <w:color w:val="auto"/>
          <w:spacing w:val="0"/>
          <w:w w:val="100"/>
          <w:kern w:val="2"/>
          <w:position w:val="0"/>
          <w:sz w:val="24"/>
          <w:szCs w:val="24"/>
          <w:u w:val="none"/>
          <w:vertAlign w:val="baseline"/>
          <w:rtl w:val="0"/>
          <w:lang w:val="en-US" w:eastAsia="zh-CN" w:bidi="ar-SA"/>
        </w:rPr>
        <w:t>1.</w:t>
      </w:r>
      <w:r>
        <w:rPr>
          <w:rFonts w:hint="eastAsia" w:ascii="宋体" w:hAnsi="宋体" w:eastAsia="宋体" w:cs="宋体"/>
          <w:color w:val="auto"/>
          <w:spacing w:val="0"/>
          <w:w w:val="100"/>
          <w:kern w:val="2"/>
          <w:position w:val="0"/>
          <w:sz w:val="24"/>
          <w:szCs w:val="24"/>
          <w:u w:val="none"/>
          <w:vertAlign w:val="baseline"/>
          <w:rtl w:val="0"/>
          <w:lang w:val="zh-TW" w:eastAsia="zh-TW" w:bidi="ar-SA"/>
        </w:rPr>
        <w:t>交货方法：由乙方送货；</w:t>
      </w: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w w:val="100"/>
          <w:kern w:val="2"/>
          <w:position w:val="0"/>
          <w:sz w:val="24"/>
          <w:szCs w:val="24"/>
          <w:u w:val="none"/>
          <w:vertAlign w:val="baseline"/>
          <w:lang w:val="en-US" w:eastAsia="zh-CN" w:bidi="ar-SA"/>
        </w:rPr>
      </w:pPr>
      <w:r>
        <w:rPr>
          <w:rFonts w:hint="eastAsia" w:ascii="宋体" w:hAnsi="宋体" w:eastAsia="宋体" w:cs="宋体"/>
          <w:color w:val="auto"/>
          <w:spacing w:val="0"/>
          <w:w w:val="100"/>
          <w:kern w:val="2"/>
          <w:position w:val="0"/>
          <w:sz w:val="24"/>
          <w:szCs w:val="24"/>
          <w:u w:val="none"/>
          <w:vertAlign w:val="baseline"/>
          <w:rtl w:val="0"/>
          <w:lang w:val="en-US" w:eastAsia="zh-CN" w:bidi="ar-SA"/>
        </w:rPr>
        <w:t>2.</w:t>
      </w:r>
      <w:r>
        <w:rPr>
          <w:rFonts w:hint="eastAsia" w:ascii="宋体" w:hAnsi="宋体" w:eastAsia="宋体" w:cs="宋体"/>
          <w:color w:val="auto"/>
          <w:spacing w:val="0"/>
          <w:w w:val="100"/>
          <w:kern w:val="2"/>
          <w:position w:val="0"/>
          <w:sz w:val="24"/>
          <w:szCs w:val="24"/>
          <w:u w:val="none"/>
          <w:vertAlign w:val="baseline"/>
          <w:rtl w:val="0"/>
          <w:lang w:val="zh-TW" w:eastAsia="zh-TW" w:bidi="ar-SA"/>
        </w:rPr>
        <w:t>运输方式：由乙方自行选择运输方式，运输及保险费用由乙方负担。货物交付给甲方之前，货物相关全部风险由乙方承担。</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w w:val="100"/>
          <w:kern w:val="2"/>
          <w:position w:val="0"/>
          <w:sz w:val="24"/>
          <w:szCs w:val="24"/>
          <w:u w:val="none"/>
          <w:vertAlign w:val="baseline"/>
          <w:lang w:val="en-US" w:eastAsia="zh-CN" w:bidi="ar-SA"/>
        </w:rPr>
      </w:pPr>
      <w:r>
        <w:rPr>
          <w:rFonts w:hint="eastAsia" w:ascii="宋体" w:hAnsi="宋体" w:eastAsia="宋体" w:cs="宋体"/>
          <w:color w:val="auto"/>
          <w:spacing w:val="0"/>
          <w:w w:val="100"/>
          <w:kern w:val="2"/>
          <w:position w:val="0"/>
          <w:sz w:val="24"/>
          <w:szCs w:val="24"/>
          <w:u w:val="none"/>
          <w:vertAlign w:val="baseline"/>
          <w:rtl w:val="0"/>
          <w:lang w:val="en-US" w:eastAsia="zh-CN" w:bidi="ar-SA"/>
        </w:rPr>
        <w:t>3.</w:t>
      </w:r>
      <w:r>
        <w:rPr>
          <w:rFonts w:hint="eastAsia" w:ascii="宋体" w:hAnsi="宋体" w:eastAsia="宋体" w:cs="宋体"/>
          <w:color w:val="auto"/>
          <w:spacing w:val="0"/>
          <w:w w:val="100"/>
          <w:kern w:val="2"/>
          <w:position w:val="0"/>
          <w:sz w:val="24"/>
          <w:szCs w:val="24"/>
          <w:u w:val="none"/>
          <w:vertAlign w:val="baseline"/>
          <w:rtl w:val="0"/>
          <w:lang w:val="zh-TW" w:eastAsia="zh-TW" w:bidi="ar-SA"/>
        </w:rPr>
        <w:t>交货地点</w:t>
      </w:r>
      <w:r>
        <w:rPr>
          <w:rFonts w:hint="eastAsia" w:ascii="宋体" w:hAnsi="宋体" w:eastAsia="宋体" w:cs="宋体"/>
          <w:color w:val="auto"/>
          <w:spacing w:val="0"/>
          <w:w w:val="100"/>
          <w:kern w:val="2"/>
          <w:position w:val="0"/>
          <w:sz w:val="24"/>
          <w:szCs w:val="24"/>
          <w:u w:val="none"/>
          <w:vertAlign w:val="baseline"/>
          <w:lang w:val="en-US" w:eastAsia="zh-CN" w:bidi="ar-SA"/>
        </w:rPr>
        <w:t>：各项目所在地</w:t>
      </w:r>
    </w:p>
    <w:p>
      <w:pPr>
        <w:pStyle w:val="1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w w:val="100"/>
          <w:kern w:val="2"/>
          <w:position w:val="0"/>
          <w:sz w:val="24"/>
          <w:szCs w:val="24"/>
          <w:u w:val="none"/>
          <w:vertAlign w:val="baseline"/>
          <w:lang w:val="en-US" w:eastAsia="zh-CN" w:bidi="ar-SA"/>
        </w:rPr>
      </w:pPr>
      <w:r>
        <w:rPr>
          <w:rFonts w:hint="eastAsia" w:ascii="宋体" w:hAnsi="宋体" w:eastAsia="宋体" w:cs="宋体"/>
          <w:color w:val="auto"/>
          <w:spacing w:val="0"/>
          <w:w w:val="100"/>
          <w:kern w:val="2"/>
          <w:position w:val="0"/>
          <w:sz w:val="24"/>
          <w:szCs w:val="24"/>
          <w:u w:val="none"/>
          <w:vertAlign w:val="baseline"/>
          <w:rtl w:val="0"/>
          <w:lang w:val="en-US" w:eastAsia="zh-CN" w:bidi="ar-SA"/>
        </w:rPr>
        <w:t>4.</w:t>
      </w:r>
      <w:r>
        <w:rPr>
          <w:rFonts w:hint="eastAsia" w:ascii="宋体" w:hAnsi="宋体" w:eastAsia="宋体" w:cs="宋体"/>
          <w:color w:val="auto"/>
          <w:spacing w:val="0"/>
          <w:w w:val="100"/>
          <w:kern w:val="2"/>
          <w:position w:val="0"/>
          <w:sz w:val="24"/>
          <w:szCs w:val="24"/>
          <w:u w:val="none"/>
          <w:vertAlign w:val="baseline"/>
          <w:rtl w:val="0"/>
          <w:lang w:val="zh-TW" w:eastAsia="zh-TW" w:bidi="ar-SA"/>
        </w:rPr>
        <w:t>交货日期：乙方应在合同签订</w:t>
      </w:r>
      <w:r>
        <w:rPr>
          <w:rFonts w:hint="eastAsia" w:ascii="宋体" w:hAnsi="宋体" w:eastAsia="宋体" w:cs="宋体"/>
          <w:color w:val="auto"/>
          <w:spacing w:val="0"/>
          <w:w w:val="100"/>
          <w:kern w:val="2"/>
          <w:position w:val="0"/>
          <w:sz w:val="24"/>
          <w:szCs w:val="24"/>
          <w:u w:val="none"/>
          <w:vertAlign w:val="baseline"/>
          <w:rtl w:val="0"/>
          <w:lang w:val="zh-TW" w:eastAsia="zh-CN" w:bidi="ar-SA"/>
        </w:rPr>
        <w:t>次日</w:t>
      </w:r>
      <w:r>
        <w:rPr>
          <w:rFonts w:hint="eastAsia" w:ascii="宋体" w:hAnsi="宋体" w:eastAsia="宋体" w:cs="宋体"/>
          <w:color w:val="auto"/>
          <w:spacing w:val="0"/>
          <w:w w:val="100"/>
          <w:kern w:val="2"/>
          <w:position w:val="0"/>
          <w:sz w:val="24"/>
          <w:szCs w:val="24"/>
          <w:u w:val="none"/>
          <w:vertAlign w:val="baseline"/>
          <w:rtl w:val="0"/>
          <w:lang w:val="en-US" w:eastAsia="zh-CN" w:bidi="ar-SA"/>
        </w:rPr>
        <w:t>7</w:t>
      </w:r>
      <w:r>
        <w:rPr>
          <w:rFonts w:hint="eastAsia" w:ascii="宋体" w:hAnsi="宋体" w:eastAsia="宋体" w:cs="宋体"/>
          <w:color w:val="auto"/>
          <w:spacing w:val="0"/>
          <w:w w:val="100"/>
          <w:kern w:val="2"/>
          <w:position w:val="0"/>
          <w:sz w:val="24"/>
          <w:szCs w:val="24"/>
          <w:u w:val="none"/>
          <w:vertAlign w:val="baseline"/>
          <w:rtl w:val="0"/>
          <w:lang w:val="zh-TW" w:eastAsia="zh-TW" w:bidi="ar-SA"/>
        </w:rPr>
        <w:t>个工作日内完成交货，并附上双方约定的、记录货物相关事项的资料。。</w:t>
      </w:r>
    </w:p>
    <w:p>
      <w:pPr>
        <w:pStyle w:val="10"/>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color w:val="auto"/>
          <w:spacing w:val="0"/>
          <w:w w:val="100"/>
          <w:kern w:val="2"/>
          <w:position w:val="0"/>
          <w:sz w:val="24"/>
          <w:szCs w:val="24"/>
          <w:u w:val="none"/>
          <w:vertAlign w:val="baseline"/>
          <w:lang w:val="en-US" w:eastAsia="zh-CN" w:bidi="ar-SA"/>
        </w:rPr>
      </w:pPr>
      <w:r>
        <w:rPr>
          <w:rFonts w:hint="eastAsia" w:ascii="宋体" w:hAnsi="宋体" w:eastAsia="宋体" w:cs="宋体"/>
          <w:color w:val="auto"/>
          <w:spacing w:val="0"/>
          <w:w w:val="100"/>
          <w:kern w:val="2"/>
          <w:position w:val="0"/>
          <w:sz w:val="24"/>
          <w:szCs w:val="24"/>
          <w:u w:val="none"/>
          <w:vertAlign w:val="baseline"/>
          <w:rtl w:val="0"/>
          <w:lang w:val="en-US" w:eastAsia="zh-CN" w:bidi="ar-SA"/>
        </w:rPr>
        <w:t xml:space="preserve">5. </w:t>
      </w:r>
      <w:r>
        <w:rPr>
          <w:rFonts w:hint="eastAsia" w:ascii="宋体" w:hAnsi="宋体" w:eastAsia="宋体" w:cs="宋体"/>
          <w:color w:val="auto"/>
          <w:spacing w:val="0"/>
          <w:w w:val="100"/>
          <w:kern w:val="2"/>
          <w:position w:val="0"/>
          <w:sz w:val="24"/>
          <w:szCs w:val="24"/>
          <w:u w:val="none"/>
          <w:vertAlign w:val="baseline"/>
          <w:rtl w:val="0"/>
          <w:lang w:val="zh-TW" w:eastAsia="zh-TW" w:bidi="ar-SA"/>
        </w:rPr>
        <w:t>当乙方不能按时交付全部或部分的货物，或者存在这种可能性时，乙方应及时将原因及预定交货日期通知给甲方，并按照甲方的指示，迅速制定必要的对策</w:t>
      </w:r>
      <w:r>
        <w:rPr>
          <w:rFonts w:hint="eastAsia" w:ascii="宋体" w:hAnsi="宋体" w:eastAsia="宋体" w:cs="宋体"/>
          <w:color w:val="auto"/>
          <w:spacing w:val="0"/>
          <w:w w:val="100"/>
          <w:kern w:val="2"/>
          <w:position w:val="0"/>
          <w:sz w:val="24"/>
          <w:szCs w:val="24"/>
          <w:u w:val="none"/>
          <w:vertAlign w:val="baseline"/>
          <w:rtl w:val="0"/>
          <w:lang w:val="zh-TW" w:eastAsia="zh-CN" w:bidi="ar-SA"/>
        </w:rPr>
        <w:t>，但乙方并不能因此而免于承担相应的违约责任</w:t>
      </w:r>
      <w:r>
        <w:rPr>
          <w:rFonts w:hint="eastAsia" w:ascii="宋体" w:hAnsi="宋体" w:eastAsia="宋体" w:cs="宋体"/>
          <w:color w:val="auto"/>
          <w:spacing w:val="0"/>
          <w:w w:val="100"/>
          <w:kern w:val="2"/>
          <w:position w:val="0"/>
          <w:sz w:val="24"/>
          <w:szCs w:val="24"/>
          <w:u w:val="none"/>
          <w:vertAlign w:val="baseline"/>
          <w:rtl w:val="0"/>
          <w:lang w:val="zh-TW" w:eastAsia="zh-TW" w:bidi="ar-S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color="000000"/>
          <w:rtl w:val="0"/>
          <w:lang w:val="en-US" w:eastAsia="zh-CN"/>
        </w:rPr>
      </w:pPr>
      <w:r>
        <w:rPr>
          <w:rFonts w:hint="eastAsia" w:ascii="宋体" w:hAnsi="宋体" w:eastAsia="宋体" w:cs="宋体"/>
          <w:color w:val="auto"/>
          <w:sz w:val="24"/>
          <w:szCs w:val="24"/>
          <w:u w:color="000000"/>
          <w:rtl w:val="0"/>
          <w:lang w:val="en-US" w:eastAsia="zh-CN"/>
        </w:rPr>
        <w:t xml:space="preserve">四、 </w:t>
      </w:r>
      <w:r>
        <w:rPr>
          <w:rFonts w:hint="eastAsia" w:ascii="宋体" w:hAnsi="宋体" w:eastAsia="宋体" w:cs="宋体"/>
          <w:color w:val="auto"/>
          <w:sz w:val="24"/>
          <w:szCs w:val="24"/>
          <w:u w:color="000000"/>
          <w:rtl w:val="0"/>
          <w:lang w:val="zh-TW" w:eastAsia="zh-TW"/>
        </w:rPr>
        <w:t>验收方法</w:t>
      </w: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textAlignment w:val="auto"/>
        <w:rPr>
          <w:rFonts w:hint="eastAsia" w:ascii="宋体" w:hAnsi="宋体" w:eastAsia="宋体" w:cs="宋体"/>
          <w:color w:val="auto"/>
          <w:spacing w:val="0"/>
          <w:w w:val="100"/>
          <w:kern w:val="2"/>
          <w:position w:val="0"/>
          <w:sz w:val="24"/>
          <w:szCs w:val="24"/>
          <w:u w:val="none"/>
          <w:vertAlign w:val="baseline"/>
          <w:rtl w:val="0"/>
          <w:lang w:val="zh-TW" w:eastAsia="zh-TW" w:bidi="ar-SA"/>
        </w:rPr>
      </w:pPr>
      <w:r>
        <w:rPr>
          <w:rFonts w:hint="eastAsia" w:ascii="宋体" w:hAnsi="宋体" w:eastAsia="宋体" w:cs="宋体"/>
          <w:color w:val="auto"/>
          <w:spacing w:val="0"/>
          <w:w w:val="100"/>
          <w:kern w:val="2"/>
          <w:position w:val="0"/>
          <w:sz w:val="24"/>
          <w:szCs w:val="24"/>
          <w:u w:val="none"/>
          <w:vertAlign w:val="baseline"/>
          <w:rtl w:val="0"/>
          <w:lang w:val="en-US" w:eastAsia="zh-TW" w:bidi="ar-SA"/>
        </w:rPr>
        <w:t>1.</w:t>
      </w:r>
      <w:r>
        <w:rPr>
          <w:rFonts w:hint="eastAsia" w:ascii="宋体" w:hAnsi="宋体" w:eastAsia="宋体" w:cs="宋体"/>
          <w:color w:val="auto"/>
          <w:spacing w:val="0"/>
          <w:w w:val="100"/>
          <w:kern w:val="2"/>
          <w:position w:val="0"/>
          <w:sz w:val="24"/>
          <w:szCs w:val="24"/>
          <w:u w:val="none"/>
          <w:vertAlign w:val="baseline"/>
          <w:rtl w:val="0"/>
          <w:lang w:val="zh-TW" w:eastAsia="zh-TW" w:bidi="ar-SA"/>
        </w:rPr>
        <w:t>所有货物由乙方送到交货地点且甲方确认收货后</w:t>
      </w:r>
      <w:r>
        <w:rPr>
          <w:rFonts w:hint="eastAsia" w:ascii="宋体" w:hAnsi="宋体" w:eastAsia="宋体" w:cs="宋体"/>
          <w:color w:val="auto"/>
          <w:spacing w:val="0"/>
          <w:w w:val="100"/>
          <w:kern w:val="2"/>
          <w:position w:val="0"/>
          <w:sz w:val="24"/>
          <w:szCs w:val="24"/>
          <w:u w:val="none"/>
          <w:vertAlign w:val="baseline"/>
          <w:rtl w:val="0"/>
          <w:lang w:val="en-US" w:eastAsia="zh-TW" w:bidi="ar-SA"/>
        </w:rPr>
        <w:t>1</w:t>
      </w:r>
      <w:r>
        <w:rPr>
          <w:rFonts w:hint="eastAsia" w:ascii="宋体" w:hAnsi="宋体" w:eastAsia="宋体" w:cs="宋体"/>
          <w:color w:val="auto"/>
          <w:spacing w:val="0"/>
          <w:w w:val="100"/>
          <w:kern w:val="2"/>
          <w:position w:val="0"/>
          <w:sz w:val="24"/>
          <w:szCs w:val="24"/>
          <w:u w:val="none"/>
          <w:vertAlign w:val="baseline"/>
          <w:rtl w:val="0"/>
          <w:lang w:val="zh-TW" w:eastAsia="zh-TW" w:bidi="ar-SA"/>
        </w:rPr>
        <w:t>个工作日内，由甲乙双方共同对货物的包装、外观、数量、商标、型号、规格及性能等进行验收。</w:t>
      </w:r>
    </w:p>
    <w:p>
      <w:pPr>
        <w:pStyle w:val="10"/>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560"/>
        <w:textAlignment w:val="auto"/>
        <w:rPr>
          <w:rFonts w:hint="eastAsia" w:ascii="宋体" w:hAnsi="宋体" w:eastAsia="宋体" w:cs="宋体"/>
          <w:color w:val="auto"/>
          <w:spacing w:val="0"/>
          <w:w w:val="100"/>
          <w:kern w:val="2"/>
          <w:position w:val="0"/>
          <w:sz w:val="24"/>
          <w:szCs w:val="24"/>
          <w:u w:val="none"/>
          <w:vertAlign w:val="baseline"/>
          <w:rtl w:val="0"/>
          <w:lang w:val="zh-TW" w:eastAsia="zh-TW" w:bidi="ar-SA"/>
        </w:rPr>
      </w:pPr>
      <w:r>
        <w:rPr>
          <w:rFonts w:hint="eastAsia" w:ascii="宋体" w:hAnsi="宋体" w:eastAsia="宋体" w:cs="宋体"/>
          <w:color w:val="auto"/>
          <w:spacing w:val="0"/>
          <w:w w:val="100"/>
          <w:kern w:val="2"/>
          <w:position w:val="0"/>
          <w:sz w:val="24"/>
          <w:szCs w:val="24"/>
          <w:u w:val="none"/>
          <w:vertAlign w:val="baseline"/>
          <w:rtl w:val="0"/>
          <w:lang w:val="en-US" w:eastAsia="zh-TW" w:bidi="ar-SA"/>
        </w:rPr>
        <w:t>2.</w:t>
      </w:r>
      <w:r>
        <w:rPr>
          <w:rFonts w:hint="eastAsia" w:ascii="宋体" w:hAnsi="宋体" w:eastAsia="宋体" w:cs="宋体"/>
          <w:color w:val="auto"/>
          <w:spacing w:val="0"/>
          <w:w w:val="100"/>
          <w:kern w:val="2"/>
          <w:position w:val="0"/>
          <w:sz w:val="24"/>
          <w:szCs w:val="24"/>
          <w:u w:val="none"/>
          <w:vertAlign w:val="baseline"/>
          <w:rtl w:val="0"/>
          <w:lang w:val="zh-TW" w:eastAsia="zh-TW" w:bidi="ar-SA"/>
        </w:rPr>
        <w:t>乙方所提供的货物应充分满足甲方使用的要求</w:t>
      </w:r>
      <w:r>
        <w:rPr>
          <w:rFonts w:hint="eastAsia" w:ascii="宋体" w:hAnsi="宋体" w:eastAsia="宋体" w:cs="宋体"/>
          <w:color w:val="auto"/>
          <w:spacing w:val="0"/>
          <w:w w:val="100"/>
          <w:kern w:val="2"/>
          <w:position w:val="0"/>
          <w:sz w:val="24"/>
          <w:szCs w:val="24"/>
          <w:u w:val="none"/>
          <w:vertAlign w:val="baseline"/>
          <w:rtl w:val="0"/>
          <w:lang w:val="en-US" w:eastAsia="zh-TW" w:bidi="ar-SA"/>
        </w:rPr>
        <w:t>,</w:t>
      </w:r>
      <w:r>
        <w:rPr>
          <w:rFonts w:hint="eastAsia" w:ascii="宋体" w:hAnsi="宋体" w:eastAsia="宋体" w:cs="宋体"/>
          <w:color w:val="auto"/>
          <w:spacing w:val="0"/>
          <w:w w:val="100"/>
          <w:kern w:val="2"/>
          <w:position w:val="0"/>
          <w:sz w:val="24"/>
          <w:szCs w:val="24"/>
          <w:u w:val="none"/>
          <w:vertAlign w:val="baseline"/>
          <w:rtl w:val="0"/>
          <w:lang w:val="zh-TW" w:eastAsia="zh-TW" w:bidi="ar-SA"/>
        </w:rPr>
        <w:t>确保供货货物的尺寸、规格、质量符合合同规定，甲方发出的询价函与乙方发出的报价书中规定的内容与合同具有同等的约束力。本合同内的货物质量保证期为</w:t>
      </w:r>
      <w:r>
        <w:rPr>
          <w:rFonts w:hint="eastAsia" w:ascii="宋体" w:hAnsi="宋体" w:eastAsia="宋体" w:cs="宋体"/>
          <w:color w:val="auto"/>
          <w:spacing w:val="0"/>
          <w:w w:val="100"/>
          <w:kern w:val="2"/>
          <w:position w:val="0"/>
          <w:sz w:val="24"/>
          <w:szCs w:val="24"/>
          <w:u w:val="none"/>
          <w:vertAlign w:val="baseline"/>
          <w:rtl w:val="0"/>
          <w:lang w:val="en-US" w:eastAsia="zh-CN" w:bidi="ar-SA"/>
        </w:rPr>
        <w:t>6</w:t>
      </w:r>
      <w:r>
        <w:rPr>
          <w:rFonts w:hint="eastAsia" w:ascii="宋体" w:hAnsi="宋体" w:eastAsia="宋体" w:cs="宋体"/>
          <w:color w:val="auto"/>
          <w:spacing w:val="0"/>
          <w:w w:val="100"/>
          <w:kern w:val="2"/>
          <w:position w:val="0"/>
          <w:sz w:val="24"/>
          <w:szCs w:val="24"/>
          <w:u w:val="none"/>
          <w:vertAlign w:val="baseline"/>
          <w:rtl w:val="0"/>
          <w:lang w:val="zh-TW" w:eastAsia="zh-TW" w:bidi="ar-SA"/>
        </w:rPr>
        <w:t>个月，自验收通过之日起计算。质量保证期间如货物出现质量问题，甲方有权要求乙方维修或退换货，乙方应在接到甲方通知后</w:t>
      </w:r>
      <w:r>
        <w:rPr>
          <w:rFonts w:hint="eastAsia" w:ascii="宋体" w:hAnsi="宋体" w:eastAsia="宋体" w:cs="宋体"/>
          <w:color w:val="auto"/>
          <w:spacing w:val="0"/>
          <w:w w:val="100"/>
          <w:kern w:val="2"/>
          <w:position w:val="0"/>
          <w:sz w:val="24"/>
          <w:szCs w:val="24"/>
          <w:u w:val="none"/>
          <w:vertAlign w:val="baseline"/>
          <w:rtl w:val="0"/>
          <w:lang w:val="en-US" w:eastAsia="zh-TW" w:bidi="ar-SA"/>
        </w:rPr>
        <w:t>1</w:t>
      </w:r>
      <w:r>
        <w:rPr>
          <w:rFonts w:hint="eastAsia" w:ascii="宋体" w:hAnsi="宋体" w:eastAsia="宋体" w:cs="宋体"/>
          <w:color w:val="auto"/>
          <w:spacing w:val="0"/>
          <w:w w:val="100"/>
          <w:kern w:val="2"/>
          <w:position w:val="0"/>
          <w:sz w:val="24"/>
          <w:szCs w:val="24"/>
          <w:u w:val="none"/>
          <w:vertAlign w:val="baseline"/>
          <w:rtl w:val="0"/>
          <w:lang w:val="zh-TW" w:eastAsia="zh-TW" w:bidi="ar-SA"/>
        </w:rPr>
        <w:t>个工作日内免费派人维修、退换符合质量要求的货物。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u w:color="000000"/>
          <w:rtl w:val="0"/>
          <w:lang w:val="en-US" w:eastAsia="zh-CN"/>
        </w:rPr>
        <w:t>五 、</w:t>
      </w:r>
      <w:r>
        <w:rPr>
          <w:rFonts w:hint="eastAsia" w:ascii="宋体" w:hAnsi="宋体" w:eastAsia="宋体" w:cs="宋体"/>
          <w:color w:val="auto"/>
          <w:sz w:val="24"/>
          <w:szCs w:val="24"/>
          <w:u w:color="000000"/>
          <w:rtl w:val="0"/>
          <w:lang w:val="zh-TW" w:eastAsia="zh-TW"/>
        </w:rPr>
        <w:t>合同价格与支付方式</w:t>
      </w:r>
    </w:p>
    <w:p>
      <w:pPr>
        <w:pStyle w:val="10"/>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color w:val="auto"/>
          <w:sz w:val="24"/>
          <w:szCs w:val="24"/>
          <w:u w:color="000000"/>
          <w:lang w:val="zh-TW" w:eastAsia="zh-TW"/>
        </w:rPr>
      </w:pPr>
      <w:r>
        <w:rPr>
          <w:rFonts w:hint="eastAsia" w:ascii="宋体" w:hAnsi="宋体" w:eastAsia="宋体" w:cs="宋体"/>
          <w:color w:val="auto"/>
          <w:sz w:val="24"/>
          <w:szCs w:val="24"/>
          <w:u w:color="000000"/>
          <w:rtl w:val="0"/>
          <w:lang w:val="en-US"/>
        </w:rPr>
        <w:t>1.</w:t>
      </w:r>
      <w:r>
        <w:rPr>
          <w:rFonts w:hint="eastAsia" w:ascii="宋体" w:hAnsi="宋体" w:eastAsia="宋体" w:cs="宋体"/>
          <w:color w:val="auto"/>
          <w:sz w:val="24"/>
          <w:szCs w:val="24"/>
          <w:u w:color="000000"/>
          <w:rtl w:val="0"/>
          <w:lang w:val="zh-TW" w:eastAsia="zh-TW"/>
        </w:rPr>
        <w:t>合同金额：本合同为</w:t>
      </w:r>
      <w:r>
        <w:rPr>
          <w:rFonts w:hint="eastAsia" w:ascii="宋体" w:hAnsi="宋体" w:eastAsia="宋体" w:cs="宋体"/>
          <w:color w:val="auto"/>
          <w:sz w:val="24"/>
          <w:szCs w:val="24"/>
          <w:u w:color="000000"/>
          <w:rtl w:val="0"/>
          <w:lang w:val="en-US" w:eastAsia="zh-CN"/>
        </w:rPr>
        <w:t>单价合同，</w:t>
      </w:r>
      <w:r>
        <w:rPr>
          <w:rFonts w:hint="eastAsia" w:ascii="宋体" w:hAnsi="宋体" w:eastAsia="宋体" w:cs="宋体"/>
          <w:color w:val="auto"/>
          <w:sz w:val="24"/>
          <w:szCs w:val="24"/>
          <w:u w:color="000000"/>
          <w:rtl w:val="0"/>
          <w:lang w:val="zh-TW" w:eastAsia="zh-CN"/>
        </w:rPr>
        <w:t>采购数量按项目实际需求</w:t>
      </w:r>
      <w:r>
        <w:rPr>
          <w:rFonts w:hint="eastAsia" w:ascii="宋体" w:hAnsi="宋体" w:eastAsia="宋体" w:cs="宋体"/>
          <w:color w:val="auto"/>
          <w:sz w:val="24"/>
          <w:szCs w:val="24"/>
          <w:u w:color="000000"/>
          <w:rtl w:val="0"/>
          <w:lang w:val="en-US" w:eastAsia="zh-CN"/>
        </w:rPr>
        <w:t>为准，实际结算金额=项目实际需求材料数量x合同清单单价，</w:t>
      </w:r>
      <w:r>
        <w:rPr>
          <w:rFonts w:hint="eastAsia" w:ascii="宋体" w:hAnsi="宋体" w:eastAsia="宋体" w:cs="宋体"/>
          <w:color w:val="auto"/>
          <w:sz w:val="24"/>
          <w:szCs w:val="24"/>
          <w:u w:color="000000"/>
          <w:rtl w:val="0"/>
          <w:lang w:val="zh-TW" w:eastAsia="zh-TW"/>
        </w:rPr>
        <w:t>该价格应包含货物价格、</w:t>
      </w:r>
      <w:r>
        <w:rPr>
          <w:rFonts w:hint="eastAsia" w:ascii="宋体" w:hAnsi="宋体" w:eastAsia="宋体" w:cs="宋体"/>
          <w:color w:val="auto"/>
          <w:sz w:val="24"/>
          <w:szCs w:val="24"/>
          <w:u w:color="000000"/>
          <w:rtl w:val="0"/>
          <w:lang w:val="en-US" w:eastAsia="zh-CN"/>
        </w:rPr>
        <w:t>运输</w:t>
      </w:r>
      <w:r>
        <w:rPr>
          <w:rFonts w:hint="eastAsia" w:ascii="宋体" w:hAnsi="宋体" w:eastAsia="宋体" w:cs="宋体"/>
          <w:color w:val="auto"/>
          <w:sz w:val="24"/>
          <w:szCs w:val="24"/>
          <w:u w:color="000000"/>
          <w:rtl w:val="0"/>
          <w:lang w:val="zh-TW" w:eastAsia="zh-TW"/>
        </w:rPr>
        <w:t>费、</w:t>
      </w:r>
      <w:r>
        <w:rPr>
          <w:rFonts w:hint="eastAsia" w:ascii="宋体" w:hAnsi="宋体" w:eastAsia="宋体" w:cs="宋体"/>
          <w:color w:val="auto"/>
          <w:sz w:val="24"/>
          <w:szCs w:val="24"/>
          <w:u w:color="000000"/>
          <w:rtl w:val="0"/>
          <w:lang w:val="en-US" w:eastAsia="zh-CN"/>
        </w:rPr>
        <w:t>上下车费、</w:t>
      </w:r>
      <w:r>
        <w:rPr>
          <w:rFonts w:hint="eastAsia" w:ascii="宋体" w:hAnsi="宋体" w:eastAsia="宋体" w:cs="宋体"/>
          <w:color w:val="auto"/>
          <w:sz w:val="24"/>
          <w:szCs w:val="24"/>
          <w:u w:color="000000"/>
          <w:rtl w:val="0"/>
          <w:lang w:val="zh-TW" w:eastAsia="zh-TW"/>
        </w:rPr>
        <w:t>加工费等一切费用。</w:t>
      </w:r>
    </w:p>
    <w:p>
      <w:pPr>
        <w:pStyle w:val="10"/>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eastAsia="宋体" w:cs="宋体"/>
          <w:color w:val="auto"/>
          <w:kern w:val="0"/>
          <w:sz w:val="24"/>
          <w:szCs w:val="24"/>
          <w:u w:color="000000"/>
        </w:rPr>
      </w:pPr>
      <w:r>
        <w:rPr>
          <w:rFonts w:hint="eastAsia" w:ascii="宋体" w:hAnsi="宋体" w:eastAsia="宋体" w:cs="宋体"/>
          <w:color w:val="auto"/>
          <w:sz w:val="24"/>
          <w:szCs w:val="24"/>
          <w:u w:color="000000"/>
          <w:rtl w:val="0"/>
          <w:lang w:val="en-US"/>
        </w:rPr>
        <w:t>2.</w:t>
      </w:r>
      <w:r>
        <w:rPr>
          <w:rFonts w:hint="eastAsia" w:ascii="宋体" w:hAnsi="宋体" w:eastAsia="宋体" w:cs="宋体"/>
          <w:color w:val="auto"/>
          <w:sz w:val="24"/>
          <w:szCs w:val="24"/>
          <w:u w:color="000000"/>
          <w:rtl w:val="0"/>
          <w:lang w:val="zh-TW" w:eastAsia="zh-TW"/>
        </w:rPr>
        <w:t>支付方式：</w:t>
      </w:r>
      <w:r>
        <w:rPr>
          <w:rFonts w:hint="eastAsia" w:ascii="宋体" w:hAnsi="宋体" w:eastAsia="宋体" w:cs="宋体"/>
          <w:color w:val="auto"/>
          <w:spacing w:val="8"/>
          <w:sz w:val="24"/>
          <w:szCs w:val="24"/>
          <w:u w:color="000000"/>
          <w:rtl w:val="0"/>
          <w:lang w:val="zh-TW" w:eastAsia="zh-TW"/>
        </w:rPr>
        <w:t>现场验收合格并且乙方提供正规增值税专用发票</w:t>
      </w:r>
      <w:r>
        <w:rPr>
          <w:rFonts w:hint="eastAsia" w:ascii="宋体" w:hAnsi="宋体" w:eastAsia="宋体" w:cs="宋体"/>
          <w:color w:val="auto"/>
          <w:spacing w:val="8"/>
          <w:sz w:val="24"/>
          <w:szCs w:val="24"/>
          <w:u w:color="000000"/>
          <w:rtl w:val="0"/>
          <w:lang w:val="zh-TW" w:eastAsia="zh-CN"/>
        </w:rPr>
        <w:t>（</w:t>
      </w:r>
      <w:r>
        <w:rPr>
          <w:rFonts w:hint="eastAsia" w:ascii="宋体" w:hAnsi="宋体" w:eastAsia="宋体" w:cs="宋体"/>
          <w:color w:val="auto"/>
          <w:spacing w:val="8"/>
          <w:sz w:val="24"/>
          <w:szCs w:val="24"/>
          <w:u w:color="000000"/>
          <w:rtl w:val="0"/>
          <w:lang w:val="en-US" w:eastAsia="zh-CN"/>
        </w:rPr>
        <w:t>甲方承担发票税额</w:t>
      </w:r>
      <w:r>
        <w:rPr>
          <w:rFonts w:hint="eastAsia" w:ascii="宋体" w:hAnsi="宋体" w:eastAsia="宋体" w:cs="宋体"/>
          <w:color w:val="auto"/>
          <w:spacing w:val="8"/>
          <w:sz w:val="24"/>
          <w:szCs w:val="24"/>
          <w:u w:color="000000"/>
          <w:rtl w:val="0"/>
          <w:lang w:val="zh-TW" w:eastAsia="zh-CN"/>
        </w:rPr>
        <w:t>）</w:t>
      </w:r>
      <w:r>
        <w:rPr>
          <w:rFonts w:hint="eastAsia" w:ascii="宋体" w:hAnsi="宋体" w:eastAsia="宋体" w:cs="宋体"/>
          <w:color w:val="auto"/>
          <w:spacing w:val="8"/>
          <w:sz w:val="24"/>
          <w:szCs w:val="24"/>
          <w:u w:color="000000"/>
          <w:rtl w:val="0"/>
          <w:lang w:val="zh-TW" w:eastAsia="zh-TW"/>
        </w:rPr>
        <w:t>后</w:t>
      </w:r>
      <w:r>
        <w:rPr>
          <w:rFonts w:hint="eastAsia" w:ascii="宋体" w:hAnsi="宋体" w:eastAsia="宋体" w:cs="宋体"/>
          <w:color w:val="auto"/>
          <w:kern w:val="0"/>
          <w:sz w:val="24"/>
          <w:szCs w:val="24"/>
          <w:u w:val="single" w:color="000000"/>
          <w:rtl w:val="0"/>
          <w:lang w:val="en-US"/>
        </w:rPr>
        <w:t>10</w:t>
      </w:r>
      <w:r>
        <w:rPr>
          <w:rFonts w:hint="eastAsia" w:ascii="宋体" w:hAnsi="宋体" w:eastAsia="宋体" w:cs="宋体"/>
          <w:color w:val="auto"/>
          <w:kern w:val="0"/>
          <w:sz w:val="24"/>
          <w:szCs w:val="24"/>
          <w:u w:color="000000"/>
          <w:rtl w:val="0"/>
          <w:lang w:val="zh-TW" w:eastAsia="zh-TW"/>
        </w:rPr>
        <w:t>个工作</w:t>
      </w:r>
      <w:r>
        <w:rPr>
          <w:rFonts w:hint="eastAsia" w:ascii="宋体" w:hAnsi="宋体" w:eastAsia="宋体" w:cs="宋体"/>
          <w:color w:val="auto"/>
          <w:spacing w:val="8"/>
          <w:sz w:val="24"/>
          <w:szCs w:val="24"/>
          <w:u w:color="000000"/>
          <w:rtl w:val="0"/>
          <w:lang w:val="zh-TW" w:eastAsia="zh-TW"/>
        </w:rPr>
        <w:t>日内，</w:t>
      </w:r>
      <w:r>
        <w:rPr>
          <w:rFonts w:hint="eastAsia" w:ascii="宋体" w:hAnsi="宋体" w:eastAsia="宋体" w:cs="宋体"/>
          <w:color w:val="auto"/>
          <w:spacing w:val="8"/>
          <w:sz w:val="24"/>
          <w:szCs w:val="24"/>
          <w:u w:color="000000"/>
          <w:rtl w:val="0"/>
          <w:lang w:val="en-US" w:eastAsia="zh-CN"/>
        </w:rPr>
        <w:t>甲方按合同</w:t>
      </w:r>
      <w:r>
        <w:rPr>
          <w:rFonts w:hint="eastAsia" w:ascii="宋体" w:hAnsi="宋体" w:eastAsia="宋体" w:cs="宋体"/>
          <w:color w:val="auto"/>
          <w:spacing w:val="8"/>
          <w:sz w:val="24"/>
          <w:szCs w:val="24"/>
          <w:u w:color="000000"/>
          <w:rtl w:val="0"/>
          <w:lang w:val="zh-TW" w:eastAsia="zh-TW"/>
        </w:rPr>
        <w:t>支付</w:t>
      </w:r>
      <w:r>
        <w:rPr>
          <w:rFonts w:hint="eastAsia" w:ascii="宋体" w:hAnsi="宋体" w:eastAsia="宋体" w:cs="宋体"/>
          <w:color w:val="auto"/>
          <w:sz w:val="24"/>
          <w:szCs w:val="24"/>
          <w:u w:color="000000"/>
          <w:rtl w:val="0"/>
          <w:lang w:val="zh-TW" w:eastAsia="zh-TW"/>
        </w:rPr>
        <w:t>货款。</w:t>
      </w:r>
    </w:p>
    <w:p>
      <w:pPr>
        <w:keepNext w:val="0"/>
        <w:keepLines w:val="0"/>
        <w:pageBreakBefore w:val="0"/>
        <w:widowControl w:val="0"/>
        <w:kinsoku/>
        <w:wordWrap/>
        <w:overflowPunct/>
        <w:topLinePunct w:val="0"/>
        <w:autoSpaceDE/>
        <w:autoSpaceDN/>
        <w:bidi w:val="0"/>
        <w:adjustRightInd/>
        <w:snapToGrid/>
        <w:spacing w:line="560" w:lineRule="exact"/>
        <w:ind w:firstLine="512" w:firstLineChars="200"/>
        <w:textAlignment w:val="auto"/>
        <w:rPr>
          <w:rFonts w:hint="eastAsia" w:ascii="宋体" w:hAnsi="宋体" w:eastAsia="宋体" w:cs="宋体"/>
          <w:color w:val="auto"/>
          <w:spacing w:val="8"/>
          <w:w w:val="100"/>
          <w:kern w:val="2"/>
          <w:position w:val="0"/>
          <w:sz w:val="24"/>
          <w:szCs w:val="24"/>
          <w:u w:val="none" w:color="000000"/>
          <w:vertAlign w:val="baseline"/>
          <w:rtl w:val="0"/>
          <w:lang w:val="en-US" w:eastAsia="zh-CN"/>
        </w:rPr>
      </w:pPr>
      <w:r>
        <w:rPr>
          <w:rFonts w:hint="eastAsia" w:ascii="宋体" w:hAnsi="宋体" w:eastAsia="宋体" w:cs="宋体"/>
          <w:color w:val="auto"/>
          <w:spacing w:val="8"/>
          <w:w w:val="100"/>
          <w:kern w:val="2"/>
          <w:position w:val="0"/>
          <w:sz w:val="24"/>
          <w:szCs w:val="24"/>
          <w:u w:val="none" w:color="000000"/>
          <w:vertAlign w:val="baseline"/>
          <w:rtl w:val="0"/>
          <w:lang w:val="en-US" w:eastAsia="zh-CN"/>
        </w:rPr>
        <w:t>3.项目批量需求的物料，乙方应该按照甲方要求提供。甲方收货后，必须在交接单上签字确认。</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color="000000"/>
          <w:rtl w:val="0"/>
          <w:lang w:val="zh-TW" w:eastAsia="zh-TW"/>
        </w:rPr>
      </w:pPr>
      <w:r>
        <w:rPr>
          <w:rFonts w:hint="eastAsia" w:ascii="宋体" w:hAnsi="宋体" w:eastAsia="宋体" w:cs="宋体"/>
          <w:color w:val="auto"/>
          <w:sz w:val="24"/>
          <w:szCs w:val="24"/>
          <w:u w:color="000000"/>
          <w:rtl w:val="0"/>
          <w:lang w:val="en-US" w:eastAsia="zh-CN"/>
        </w:rPr>
        <w:t>六</w:t>
      </w:r>
      <w:r>
        <w:rPr>
          <w:rFonts w:hint="eastAsia" w:ascii="宋体" w:hAnsi="宋体" w:eastAsia="宋体" w:cs="宋体"/>
          <w:color w:val="auto"/>
          <w:sz w:val="24"/>
          <w:szCs w:val="24"/>
          <w:u w:color="000000"/>
          <w:rtl w:val="0"/>
          <w:lang w:val="zh-TW" w:eastAsia="zh-TW"/>
        </w:rPr>
        <w:t>、违约责任</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tl w:val="0"/>
          <w:lang w:val="en-US"/>
        </w:rPr>
        <w:t>1.</w:t>
      </w:r>
      <w:r>
        <w:rPr>
          <w:rFonts w:hint="eastAsia" w:ascii="宋体" w:hAnsi="宋体" w:eastAsia="宋体" w:cs="宋体"/>
          <w:color w:val="auto"/>
          <w:sz w:val="24"/>
          <w:szCs w:val="24"/>
          <w:u w:color="000000"/>
          <w:rtl w:val="0"/>
          <w:lang w:val="zh-TW" w:eastAsia="zh-TW"/>
        </w:rPr>
        <w:t>乙方逾期交货的，每延期一天，乙方应向甲方以延期交货部分货款总</w:t>
      </w:r>
      <w:r>
        <w:rPr>
          <w:rFonts w:hint="eastAsia" w:ascii="宋体" w:hAnsi="宋体" w:eastAsia="宋体" w:cs="宋体"/>
          <w:color w:val="auto"/>
          <w:kern w:val="0"/>
          <w:sz w:val="24"/>
          <w:szCs w:val="24"/>
          <w:u w:color="000000"/>
          <w:rtl w:val="0"/>
          <w:lang w:val="zh-TW" w:eastAsia="zh-TW"/>
        </w:rPr>
        <w:t>值</w:t>
      </w:r>
      <w:r>
        <w:rPr>
          <w:rFonts w:hint="eastAsia" w:ascii="宋体" w:hAnsi="宋体" w:eastAsia="宋体" w:cs="宋体"/>
          <w:color w:val="auto"/>
          <w:kern w:val="0"/>
          <w:sz w:val="24"/>
          <w:szCs w:val="24"/>
          <w:u w:val="single" w:color="000000"/>
          <w:rtl w:val="0"/>
          <w:lang w:val="en-US"/>
        </w:rPr>
        <w:t xml:space="preserve"> 5 </w:t>
      </w:r>
      <w:r>
        <w:rPr>
          <w:rFonts w:hint="eastAsia" w:ascii="宋体" w:hAnsi="宋体" w:eastAsia="宋体" w:cs="宋体"/>
          <w:color w:val="auto"/>
          <w:kern w:val="0"/>
          <w:sz w:val="24"/>
          <w:szCs w:val="24"/>
          <w:u w:color="000000"/>
          <w:rtl w:val="0"/>
          <w:lang w:val="en-US"/>
        </w:rPr>
        <w:t>%</w:t>
      </w:r>
      <w:r>
        <w:rPr>
          <w:rFonts w:hint="eastAsia" w:ascii="宋体" w:hAnsi="宋体" w:eastAsia="宋体" w:cs="宋体"/>
          <w:color w:val="auto"/>
          <w:kern w:val="0"/>
          <w:sz w:val="24"/>
          <w:szCs w:val="24"/>
          <w:u w:color="000000"/>
          <w:rtl w:val="0"/>
          <w:lang w:val="zh-TW" w:eastAsia="zh-TW"/>
        </w:rPr>
        <w:t>的罚金，并承担甲方因此所受的损失费用。</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kern w:val="0"/>
          <w:sz w:val="24"/>
          <w:szCs w:val="24"/>
          <w:u w:color="000000"/>
        </w:rPr>
      </w:pPr>
      <w:r>
        <w:rPr>
          <w:rFonts w:hint="eastAsia" w:ascii="宋体" w:hAnsi="宋体" w:eastAsia="宋体" w:cs="宋体"/>
          <w:color w:val="auto"/>
          <w:sz w:val="24"/>
          <w:szCs w:val="24"/>
          <w:u w:color="000000"/>
          <w:rtl w:val="0"/>
          <w:lang w:val="en-US"/>
        </w:rPr>
        <w:t>2.</w:t>
      </w:r>
      <w:r>
        <w:rPr>
          <w:rFonts w:hint="eastAsia" w:ascii="宋体" w:hAnsi="宋体" w:eastAsia="宋体" w:cs="宋体"/>
          <w:color w:val="auto"/>
          <w:sz w:val="24"/>
          <w:szCs w:val="24"/>
          <w:u w:color="000000"/>
          <w:rtl w:val="0"/>
          <w:lang w:val="zh-TW" w:eastAsia="zh-TW"/>
        </w:rPr>
        <w:t>乙方在合同约定的交货日期届满后</w:t>
      </w:r>
      <w:r>
        <w:rPr>
          <w:rFonts w:hint="eastAsia" w:ascii="宋体" w:hAnsi="宋体" w:eastAsia="宋体" w:cs="宋体"/>
          <w:color w:val="auto"/>
          <w:sz w:val="24"/>
          <w:szCs w:val="24"/>
          <w:u w:val="single" w:color="000000"/>
          <w:rtl w:val="0"/>
          <w:lang w:val="en-US"/>
        </w:rPr>
        <w:t xml:space="preserve"> </w:t>
      </w:r>
      <w:r>
        <w:rPr>
          <w:rFonts w:hint="eastAsia" w:ascii="宋体" w:hAnsi="宋体" w:eastAsia="宋体" w:cs="宋体"/>
          <w:color w:val="auto"/>
          <w:kern w:val="0"/>
          <w:sz w:val="24"/>
          <w:szCs w:val="24"/>
          <w:u w:val="single" w:color="000000"/>
          <w:rtl w:val="0"/>
          <w:lang w:val="en-US"/>
        </w:rPr>
        <w:t xml:space="preserve">3 </w:t>
      </w:r>
      <w:r>
        <w:rPr>
          <w:rFonts w:hint="eastAsia" w:ascii="宋体" w:hAnsi="宋体" w:eastAsia="宋体" w:cs="宋体"/>
          <w:color w:val="auto"/>
          <w:kern w:val="0"/>
          <w:sz w:val="24"/>
          <w:szCs w:val="24"/>
          <w:u w:color="000000"/>
          <w:rtl w:val="0"/>
          <w:lang w:val="zh-TW" w:eastAsia="zh-TW"/>
        </w:rPr>
        <w:t>个工作日内仍</w:t>
      </w:r>
      <w:r>
        <w:rPr>
          <w:rFonts w:hint="eastAsia" w:ascii="宋体" w:hAnsi="宋体" w:eastAsia="宋体" w:cs="宋体"/>
          <w:color w:val="auto"/>
          <w:sz w:val="24"/>
          <w:szCs w:val="24"/>
          <w:u w:color="000000"/>
          <w:rtl w:val="0"/>
          <w:lang w:val="zh-TW" w:eastAsia="zh-TW"/>
        </w:rPr>
        <w:t>不能交货的，甲方有权解除合同，且乙方应向甲方偿付不能交货部分货款</w:t>
      </w:r>
      <w:r>
        <w:rPr>
          <w:rFonts w:hint="eastAsia" w:ascii="宋体" w:hAnsi="宋体" w:eastAsia="宋体" w:cs="宋体"/>
          <w:color w:val="auto"/>
          <w:sz w:val="24"/>
          <w:szCs w:val="24"/>
          <w:u w:val="single" w:color="000000"/>
          <w:rtl w:val="0"/>
          <w:lang w:val="en-US"/>
        </w:rPr>
        <w:t xml:space="preserve"> </w:t>
      </w:r>
      <w:r>
        <w:rPr>
          <w:rFonts w:hint="eastAsia" w:ascii="宋体" w:hAnsi="宋体" w:eastAsia="宋体" w:cs="宋体"/>
          <w:color w:val="auto"/>
          <w:kern w:val="0"/>
          <w:sz w:val="24"/>
          <w:szCs w:val="24"/>
          <w:u w:val="single" w:color="000000"/>
          <w:rtl w:val="0"/>
          <w:lang w:val="en-US"/>
        </w:rPr>
        <w:t xml:space="preserve">30 </w:t>
      </w:r>
      <w:r>
        <w:rPr>
          <w:rFonts w:hint="eastAsia" w:ascii="宋体" w:hAnsi="宋体" w:eastAsia="宋体" w:cs="宋体"/>
          <w:color w:val="auto"/>
          <w:sz w:val="24"/>
          <w:szCs w:val="24"/>
          <w:u w:color="000000"/>
          <w:rtl w:val="0"/>
          <w:lang w:val="en-US"/>
        </w:rPr>
        <w:t>%</w:t>
      </w:r>
      <w:r>
        <w:rPr>
          <w:rFonts w:hint="eastAsia" w:ascii="宋体" w:hAnsi="宋体" w:eastAsia="宋体" w:cs="宋体"/>
          <w:color w:val="auto"/>
          <w:sz w:val="24"/>
          <w:szCs w:val="24"/>
          <w:u w:color="000000"/>
          <w:rtl w:val="0"/>
          <w:lang w:val="zh-TW" w:eastAsia="zh-TW"/>
        </w:rPr>
        <w:t>的违约金。</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rPr>
      </w:pPr>
      <w:r>
        <w:rPr>
          <w:rFonts w:hint="eastAsia" w:ascii="宋体" w:hAnsi="宋体" w:eastAsia="宋体" w:cs="宋体"/>
          <w:color w:val="auto"/>
          <w:kern w:val="0"/>
          <w:sz w:val="24"/>
          <w:szCs w:val="24"/>
          <w:u w:color="000000"/>
          <w:rtl w:val="0"/>
          <w:lang w:val="en-US"/>
        </w:rPr>
        <w:t>3.</w:t>
      </w:r>
      <w:r>
        <w:rPr>
          <w:rFonts w:hint="eastAsia" w:ascii="宋体" w:hAnsi="宋体" w:eastAsia="宋体" w:cs="宋体"/>
          <w:color w:val="auto"/>
          <w:kern w:val="0"/>
          <w:sz w:val="24"/>
          <w:szCs w:val="24"/>
          <w:u w:color="000000"/>
          <w:rtl w:val="0"/>
          <w:lang w:val="zh-TW" w:eastAsia="zh-TW"/>
        </w:rPr>
        <w:t>乙方所交货物品种</w:t>
      </w:r>
      <w:r>
        <w:rPr>
          <w:rFonts w:hint="eastAsia" w:ascii="宋体" w:hAnsi="宋体" w:eastAsia="宋体" w:cs="宋体"/>
          <w:color w:val="auto"/>
          <w:sz w:val="24"/>
          <w:szCs w:val="24"/>
          <w:u w:color="000000"/>
          <w:rtl w:val="0"/>
          <w:lang w:val="zh-TW" w:eastAsia="zh-TW"/>
        </w:rPr>
        <w:t>、规格、质量不符合合同规定的，由乙方负责按甲方要求包换、包修、包退，并承担修理、调换或退货而支付的实际费用。乙方不能修理或者不能调换的，按不能交货处理。</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tl w:val="0"/>
          <w:lang w:val="en-US"/>
        </w:rPr>
        <w:t>4.</w:t>
      </w:r>
      <w:r>
        <w:rPr>
          <w:rFonts w:hint="eastAsia" w:ascii="宋体" w:hAnsi="宋体" w:eastAsia="宋体" w:cs="宋体"/>
          <w:color w:val="auto"/>
          <w:sz w:val="24"/>
          <w:szCs w:val="24"/>
          <w:u w:color="000000"/>
          <w:rtl w:val="0"/>
          <w:lang w:val="zh-TW" w:eastAsia="zh-TW"/>
        </w:rPr>
        <w:t>乙方未按合同规定的货物数量交货时，少交的部分，甲方如果需要，应照数补交。甲方如不需要，可以退货。由于退货所造成的损失，由乙方承担。</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outlineLvl w:val="0"/>
        <w:rPr>
          <w:rFonts w:hint="eastAsia" w:ascii="宋体" w:hAnsi="宋体" w:eastAsia="宋体" w:cs="宋体"/>
          <w:color w:val="auto"/>
          <w:sz w:val="24"/>
          <w:szCs w:val="24"/>
          <w:u w:color="000000"/>
          <w:lang w:val="zh-TW" w:eastAsia="zh-TW"/>
        </w:rPr>
      </w:pPr>
      <w:r>
        <w:rPr>
          <w:rFonts w:hint="eastAsia" w:ascii="宋体" w:hAnsi="宋体" w:eastAsia="宋体" w:cs="宋体"/>
          <w:color w:val="auto"/>
          <w:sz w:val="24"/>
          <w:szCs w:val="24"/>
          <w:u w:color="000000"/>
          <w:rtl w:val="0"/>
          <w:lang w:val="zh-TW" w:eastAsia="zh-CN"/>
        </w:rPr>
        <w:tab/>
      </w:r>
      <w:r>
        <w:rPr>
          <w:rFonts w:hint="eastAsia" w:ascii="宋体" w:hAnsi="宋体" w:eastAsia="宋体" w:cs="宋体"/>
          <w:color w:val="auto"/>
          <w:sz w:val="24"/>
          <w:szCs w:val="24"/>
          <w:u w:color="000000"/>
          <w:rtl w:val="0"/>
          <w:lang w:val="zh-TW" w:eastAsia="zh-TW"/>
        </w:rPr>
        <w:t>六、合同争议的解决方式</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lang w:val="zh-TW" w:eastAsia="zh-TW"/>
        </w:rPr>
      </w:pPr>
      <w:r>
        <w:rPr>
          <w:rFonts w:hint="eastAsia" w:ascii="宋体" w:hAnsi="宋体" w:eastAsia="宋体" w:cs="宋体"/>
          <w:color w:val="auto"/>
          <w:sz w:val="24"/>
          <w:szCs w:val="24"/>
          <w:u w:color="000000"/>
          <w:rtl w:val="0"/>
          <w:lang w:val="zh-TW" w:eastAsia="zh-TW"/>
        </w:rPr>
        <w:t>本合同在履行过程中发生的争议，由双方当事人协商解决；协商或调解不成的依法向</w:t>
      </w:r>
      <w:r>
        <w:rPr>
          <w:rFonts w:hint="eastAsia" w:ascii="宋体" w:hAnsi="宋体" w:eastAsia="宋体" w:cs="宋体"/>
          <w:color w:val="auto"/>
          <w:sz w:val="24"/>
          <w:szCs w:val="24"/>
          <w:u w:color="000000"/>
          <w:rtl w:val="0"/>
          <w:lang w:val="en-US" w:eastAsia="zh-CN"/>
        </w:rPr>
        <w:t>项目所在</w:t>
      </w:r>
      <w:r>
        <w:rPr>
          <w:rFonts w:hint="eastAsia" w:ascii="宋体" w:hAnsi="宋体" w:eastAsia="宋体" w:cs="宋体"/>
          <w:color w:val="auto"/>
          <w:sz w:val="24"/>
          <w:szCs w:val="24"/>
          <w:u w:color="000000"/>
          <w:rtl w:val="0"/>
          <w:lang w:val="zh-TW" w:eastAsia="zh-CN"/>
        </w:rPr>
        <w:t>地</w:t>
      </w:r>
      <w:r>
        <w:rPr>
          <w:rFonts w:hint="eastAsia" w:ascii="宋体" w:hAnsi="宋体" w:eastAsia="宋体" w:cs="宋体"/>
          <w:color w:val="auto"/>
          <w:sz w:val="24"/>
          <w:szCs w:val="24"/>
          <w:u w:color="000000"/>
          <w:rtl w:val="0"/>
          <w:lang w:val="zh-TW" w:eastAsia="zh-TW"/>
        </w:rPr>
        <w:t>人民法院起诉。</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lang w:val="zh-TW" w:eastAsia="zh-TW"/>
        </w:rPr>
      </w:pPr>
      <w:r>
        <w:rPr>
          <w:rFonts w:hint="eastAsia" w:ascii="宋体" w:hAnsi="宋体" w:eastAsia="宋体" w:cs="宋体"/>
          <w:color w:val="auto"/>
          <w:sz w:val="24"/>
          <w:szCs w:val="24"/>
          <w:u w:color="000000"/>
          <w:rtl w:val="0"/>
          <w:lang w:val="zh-TW" w:eastAsia="zh-TW"/>
        </w:rPr>
        <w:t>七、其他</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sz w:val="24"/>
          <w:szCs w:val="24"/>
          <w:u w:color="000000"/>
          <w:lang w:val="zh-TW" w:eastAsia="zh-TW"/>
        </w:rPr>
      </w:pPr>
      <w:r>
        <w:rPr>
          <w:rFonts w:hint="eastAsia" w:ascii="宋体" w:hAnsi="宋体" w:eastAsia="宋体" w:cs="宋体"/>
          <w:color w:val="auto"/>
          <w:sz w:val="24"/>
          <w:szCs w:val="24"/>
          <w:u w:color="000000"/>
          <w:rtl w:val="0"/>
          <w:lang w:val="zh-TW" w:eastAsia="zh-TW"/>
        </w:rPr>
        <w:t>本合同自双方法定代表人或委托代理人签字盖章后生效，至合同条款履行完毕时终止。</w:t>
      </w:r>
    </w:p>
    <w:p>
      <w:pPr>
        <w:pStyle w:val="10"/>
        <w:keepNext w:val="0"/>
        <w:keepLines w:val="0"/>
        <w:pageBreakBefore w:val="0"/>
        <w:widowControl w:val="0"/>
        <w:kinsoku/>
        <w:wordWrap/>
        <w:overflowPunct/>
        <w:topLinePunct w:val="0"/>
        <w:autoSpaceDE/>
        <w:autoSpaceDN/>
        <w:bidi w:val="0"/>
        <w:adjustRightInd/>
        <w:snapToGrid/>
        <w:spacing w:line="560" w:lineRule="exact"/>
        <w:ind w:firstLine="504"/>
        <w:textAlignment w:val="auto"/>
        <w:rPr>
          <w:rFonts w:hint="eastAsia" w:ascii="宋体" w:hAnsi="宋体" w:eastAsia="宋体" w:cs="宋体"/>
          <w:color w:val="auto"/>
          <w:kern w:val="0"/>
          <w:sz w:val="24"/>
          <w:szCs w:val="24"/>
          <w:u w:color="000000"/>
        </w:rPr>
      </w:pPr>
      <w:r>
        <w:rPr>
          <w:rFonts w:hint="eastAsia" w:ascii="宋体" w:hAnsi="宋体" w:eastAsia="宋体" w:cs="宋体"/>
          <w:color w:val="auto"/>
          <w:sz w:val="24"/>
          <w:szCs w:val="24"/>
          <w:u w:color="000000"/>
          <w:rtl w:val="0"/>
          <w:lang w:val="zh-TW" w:eastAsia="zh-TW"/>
        </w:rPr>
        <w:t>合同如有未尽事宜，须经双方共同协商，签订补充协议，补充协议与本合同具</w:t>
      </w:r>
      <w:r>
        <w:rPr>
          <w:rFonts w:hint="eastAsia" w:ascii="宋体" w:hAnsi="宋体" w:eastAsia="宋体" w:cs="宋体"/>
          <w:color w:val="auto"/>
          <w:kern w:val="0"/>
          <w:sz w:val="24"/>
          <w:szCs w:val="24"/>
          <w:u w:color="000000"/>
          <w:rtl w:val="0"/>
          <w:lang w:val="zh-TW" w:eastAsia="zh-TW"/>
        </w:rPr>
        <w:t>有同等效力。本合同一式</w:t>
      </w:r>
      <w:r>
        <w:rPr>
          <w:rFonts w:hint="eastAsia" w:ascii="宋体" w:hAnsi="宋体" w:eastAsia="宋体" w:cs="宋体"/>
          <w:color w:val="auto"/>
          <w:kern w:val="0"/>
          <w:sz w:val="24"/>
          <w:szCs w:val="24"/>
          <w:u w:val="single" w:color="000000"/>
          <w:rtl w:val="0"/>
          <w:lang w:val="en-US"/>
        </w:rPr>
        <w:t xml:space="preserve"> </w:t>
      </w:r>
      <w:r>
        <w:rPr>
          <w:rFonts w:hint="eastAsia" w:cs="宋体"/>
          <w:color w:val="auto"/>
          <w:kern w:val="0"/>
          <w:sz w:val="24"/>
          <w:szCs w:val="24"/>
          <w:u w:val="single" w:color="000000"/>
          <w:rtl w:val="0"/>
          <w:lang w:val="en-US" w:eastAsia="zh-CN"/>
        </w:rPr>
        <w:t>伍</w:t>
      </w:r>
      <w:r>
        <w:rPr>
          <w:rFonts w:hint="eastAsia" w:ascii="宋体" w:hAnsi="宋体" w:eastAsia="宋体" w:cs="宋体"/>
          <w:color w:val="auto"/>
          <w:kern w:val="0"/>
          <w:sz w:val="24"/>
          <w:szCs w:val="24"/>
          <w:u w:color="000000"/>
          <w:rtl w:val="0"/>
          <w:lang w:val="zh-TW" w:eastAsia="zh-TW"/>
        </w:rPr>
        <w:t>份，甲方执</w:t>
      </w:r>
      <w:r>
        <w:rPr>
          <w:rFonts w:hint="eastAsia" w:cs="宋体"/>
          <w:color w:val="auto"/>
          <w:kern w:val="0"/>
          <w:sz w:val="24"/>
          <w:szCs w:val="24"/>
          <w:u w:val="single" w:color="000000"/>
          <w:rtl w:val="0"/>
          <w:lang w:val="en-US" w:eastAsia="zh-CN"/>
        </w:rPr>
        <w:t>叁</w:t>
      </w:r>
      <w:r>
        <w:rPr>
          <w:rFonts w:hint="eastAsia" w:ascii="宋体" w:hAnsi="宋体" w:eastAsia="宋体" w:cs="宋体"/>
          <w:color w:val="auto"/>
          <w:kern w:val="0"/>
          <w:sz w:val="24"/>
          <w:szCs w:val="24"/>
          <w:u w:val="single" w:color="000000"/>
          <w:rtl w:val="0"/>
          <w:lang w:val="en-US"/>
        </w:rPr>
        <w:t xml:space="preserve"> </w:t>
      </w:r>
      <w:r>
        <w:rPr>
          <w:rFonts w:hint="eastAsia" w:ascii="宋体" w:hAnsi="宋体" w:eastAsia="宋体" w:cs="宋体"/>
          <w:color w:val="auto"/>
          <w:kern w:val="0"/>
          <w:sz w:val="24"/>
          <w:szCs w:val="24"/>
          <w:u w:color="000000"/>
          <w:rtl w:val="0"/>
          <w:lang w:val="zh-TW" w:eastAsia="zh-TW"/>
        </w:rPr>
        <w:t>份，乙方执</w:t>
      </w:r>
      <w:r>
        <w:rPr>
          <w:rFonts w:hint="eastAsia" w:ascii="宋体" w:hAnsi="宋体" w:eastAsia="宋体" w:cs="宋体"/>
          <w:color w:val="auto"/>
          <w:kern w:val="0"/>
          <w:sz w:val="24"/>
          <w:szCs w:val="24"/>
          <w:u w:val="single" w:color="000000"/>
          <w:rtl w:val="0"/>
          <w:lang w:val="en-US"/>
        </w:rPr>
        <w:t xml:space="preserve"> </w:t>
      </w:r>
      <w:r>
        <w:rPr>
          <w:rFonts w:hint="eastAsia" w:cs="宋体"/>
          <w:color w:val="auto"/>
          <w:kern w:val="0"/>
          <w:sz w:val="24"/>
          <w:szCs w:val="24"/>
          <w:u w:val="single" w:color="000000"/>
          <w:rtl w:val="0"/>
          <w:lang w:val="en-US" w:eastAsia="zh-CN"/>
        </w:rPr>
        <w:t>贰</w:t>
      </w:r>
      <w:r>
        <w:rPr>
          <w:rFonts w:hint="eastAsia" w:ascii="宋体" w:hAnsi="宋体" w:eastAsia="宋体" w:cs="宋体"/>
          <w:color w:val="auto"/>
          <w:kern w:val="0"/>
          <w:sz w:val="24"/>
          <w:szCs w:val="24"/>
          <w:u w:val="single" w:color="000000"/>
          <w:rtl w:val="0"/>
          <w:lang w:val="en-US"/>
        </w:rPr>
        <w:t xml:space="preserve"> </w:t>
      </w:r>
      <w:r>
        <w:rPr>
          <w:rFonts w:hint="eastAsia" w:ascii="宋体" w:hAnsi="宋体" w:eastAsia="宋体" w:cs="宋体"/>
          <w:color w:val="auto"/>
          <w:kern w:val="0"/>
          <w:sz w:val="24"/>
          <w:szCs w:val="24"/>
          <w:u w:color="000000"/>
          <w:rtl w:val="0"/>
          <w:lang w:val="zh-TW" w:eastAsia="zh-TW"/>
        </w:rPr>
        <w:t>份。</w:t>
      </w:r>
    </w:p>
    <w:p>
      <w:pPr>
        <w:pStyle w:val="10"/>
        <w:keepNext w:val="0"/>
        <w:keepLines w:val="0"/>
        <w:pageBreakBefore w:val="0"/>
        <w:widowControl w:val="0"/>
        <w:tabs>
          <w:tab w:val="left" w:pos="749"/>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color="000000"/>
          <w:rtl w:val="0"/>
          <w:lang w:val="zh-TW"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92" w:firstLineChars="0"/>
        <w:jc w:val="left"/>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292"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 xml:space="preserve"> 甲方：（盖章）                     乙方：（盖章）</w:t>
      </w:r>
    </w:p>
    <w:p>
      <w:pPr>
        <w:keepNext w:val="0"/>
        <w:keepLines w:val="0"/>
        <w:pageBreakBefore w:val="0"/>
        <w:widowControl w:val="0"/>
        <w:tabs>
          <w:tab w:val="left" w:pos="5759"/>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法人代表                           法人代表：（签字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或委托代理人：（签字）             或委托代理人：（签字）</w:t>
      </w:r>
    </w:p>
    <w:p>
      <w:pPr>
        <w:keepNext w:val="0"/>
        <w:keepLines w:val="0"/>
        <w:pageBreakBefore w:val="0"/>
        <w:widowControl w:val="0"/>
        <w:tabs>
          <w:tab w:val="left" w:pos="5292"/>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年  月  日                         年  月   日 </w:t>
      </w:r>
    </w:p>
    <w:p>
      <w:pPr>
        <w:jc w:val="center"/>
        <w:rPr>
          <w:rStyle w:val="39"/>
          <w:rFonts w:hint="default" w:ascii="Times New Roman" w:hAnsi="Times New Roman" w:eastAsia="仿宋" w:cs="Times New Roman"/>
          <w:color w:val="auto"/>
          <w:sz w:val="32"/>
          <w:szCs w:val="32"/>
        </w:rPr>
      </w:pPr>
    </w:p>
    <w:p>
      <w:pPr>
        <w:jc w:val="center"/>
        <w:rPr>
          <w:rStyle w:val="39"/>
          <w:rFonts w:hint="default" w:ascii="Times New Roman" w:hAnsi="Times New Roman" w:eastAsia="仿宋" w:cs="Times New Roman"/>
          <w:color w:val="auto"/>
          <w:sz w:val="32"/>
          <w:szCs w:val="32"/>
        </w:rPr>
      </w:pPr>
    </w:p>
    <w:p>
      <w:pPr>
        <w:jc w:val="center"/>
        <w:rPr>
          <w:rStyle w:val="39"/>
          <w:rFonts w:hint="default" w:ascii="Times New Roman" w:hAnsi="Times New Roman" w:eastAsia="仿宋" w:cs="Times New Roman"/>
          <w:color w:val="auto"/>
          <w:sz w:val="32"/>
          <w:szCs w:val="32"/>
        </w:rPr>
      </w:pPr>
    </w:p>
    <w:p>
      <w:pPr>
        <w:jc w:val="center"/>
        <w:rPr>
          <w:rStyle w:val="39"/>
          <w:rFonts w:hint="default" w:ascii="Times New Roman" w:hAnsi="Times New Roman" w:eastAsia="仿宋" w:cs="Times New Roman"/>
          <w:color w:val="auto"/>
          <w:sz w:val="32"/>
          <w:szCs w:val="32"/>
        </w:rPr>
      </w:pPr>
    </w:p>
    <w:p>
      <w:pPr>
        <w:jc w:val="center"/>
        <w:rPr>
          <w:rStyle w:val="39"/>
          <w:rFonts w:hint="default" w:ascii="Times New Roman" w:hAnsi="Times New Roman" w:eastAsia="仿宋" w:cs="Times New Roman"/>
          <w:color w:val="auto"/>
          <w:sz w:val="32"/>
          <w:szCs w:val="32"/>
        </w:rPr>
      </w:pPr>
    </w:p>
    <w:p>
      <w:pPr>
        <w:jc w:val="center"/>
        <w:rPr>
          <w:rStyle w:val="39"/>
          <w:rFonts w:hint="default" w:ascii="Times New Roman" w:hAnsi="Times New Roman" w:eastAsia="仿宋" w:cs="Times New Roman"/>
          <w:color w:val="auto"/>
          <w:sz w:val="32"/>
          <w:szCs w:val="32"/>
        </w:rPr>
      </w:pPr>
    </w:p>
    <w:p>
      <w:pPr>
        <w:pStyle w:val="13"/>
        <w:rPr>
          <w:rStyle w:val="39"/>
          <w:rFonts w:hint="default" w:ascii="Times New Roman" w:hAnsi="Times New Roman" w:eastAsia="仿宋" w:cs="Times New Roman"/>
          <w:color w:val="auto"/>
          <w:sz w:val="32"/>
          <w:szCs w:val="32"/>
        </w:rPr>
      </w:pPr>
    </w:p>
    <w:p>
      <w:pPr>
        <w:rPr>
          <w:rFonts w:hint="default"/>
          <w:color w:val="auto"/>
        </w:rPr>
      </w:pPr>
    </w:p>
    <w:p>
      <w:pPr>
        <w:jc w:val="center"/>
        <w:rPr>
          <w:rFonts w:hint="default" w:ascii="Times New Roman" w:hAnsi="Times New Roman" w:eastAsia="仿宋" w:cs="Times New Roman"/>
          <w:color w:val="auto"/>
        </w:rPr>
      </w:pPr>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5"/>
      <w:bookmarkEnd w:id="16"/>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sz w:val="32"/>
          <w:szCs w:val="32"/>
        </w:rPr>
        <w:t>目录</w:t>
      </w:r>
    </w:p>
    <w:p>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b w:val="0"/>
          <w:bCs w:val="0"/>
          <w:color w:val="auto"/>
          <w:sz w:val="24"/>
          <w:szCs w:val="24"/>
        </w:rPr>
        <w:t>报价清单</w:t>
      </w:r>
    </w:p>
    <w:p>
      <w:pPr>
        <w:pStyle w:val="3"/>
        <w:spacing w:line="360" w:lineRule="auto"/>
        <w:jc w:val="both"/>
        <w:rPr>
          <w:rFonts w:hint="default" w:ascii="Times New Roman" w:hAnsi="Times New Roman" w:eastAsia="仿宋" w:cs="Times New Roman"/>
          <w:b w:val="0"/>
          <w:bCs w:val="0"/>
          <w:color w:val="auto"/>
          <w:kern w:val="2"/>
          <w:sz w:val="24"/>
          <w:szCs w:val="24"/>
          <w:lang w:val="en-US" w:eastAsia="zh-CN" w:bidi="ar-SA"/>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kern w:val="2"/>
          <w:sz w:val="24"/>
          <w:szCs w:val="24"/>
          <w:lang w:val="en-US" w:eastAsia="zh-CN" w:bidi="ar-SA"/>
        </w:rPr>
        <w:t>供应商基本情况表</w:t>
      </w:r>
    </w:p>
    <w:p>
      <w:pPr>
        <w:keepNext/>
        <w:keepLines/>
        <w:spacing w:before="260" w:after="260" w:line="416" w:lineRule="auto"/>
        <w:outlineLvl w:val="1"/>
        <w:rPr>
          <w:rFonts w:hint="default" w:ascii="Times New Roman" w:hAnsi="Times New Roman" w:eastAsia="仿宋" w:cs="Times New Roman"/>
          <w:b w:val="0"/>
          <w:bCs w:val="0"/>
          <w:color w:val="auto"/>
          <w:kern w:val="2"/>
          <w:sz w:val="24"/>
          <w:szCs w:val="24"/>
          <w:lang w:val="en-US" w:eastAsia="zh-CN" w:bidi="ar-SA"/>
        </w:rPr>
      </w:pPr>
      <w:r>
        <w:rPr>
          <w:rFonts w:hint="eastAsia" w:ascii="Times New Roman" w:hAnsi="Times New Roman" w:eastAsia="仿宋" w:cs="Times New Roman"/>
          <w:b w:val="0"/>
          <w:bCs w:val="0"/>
          <w:color w:val="auto"/>
          <w:kern w:val="2"/>
          <w:sz w:val="24"/>
          <w:szCs w:val="24"/>
          <w:lang w:val="en-US" w:eastAsia="zh-CN" w:bidi="ar-SA"/>
        </w:rPr>
        <w:t>三</w:t>
      </w:r>
      <w:r>
        <w:rPr>
          <w:rFonts w:hint="default" w:ascii="Times New Roman" w:hAnsi="Times New Roman" w:eastAsia="仿宋" w:cs="Times New Roman"/>
          <w:b w:val="0"/>
          <w:bCs w:val="0"/>
          <w:color w:val="auto"/>
          <w:kern w:val="2"/>
          <w:sz w:val="24"/>
          <w:szCs w:val="24"/>
          <w:lang w:val="en-US" w:eastAsia="zh-CN" w:bidi="ar-SA"/>
        </w:rPr>
        <w:t>、营业执照</w:t>
      </w:r>
      <w:r>
        <w:rPr>
          <w:rFonts w:hint="eastAsia" w:ascii="Times New Roman" w:hAnsi="Times New Roman" w:eastAsia="仿宋" w:cs="Times New Roman"/>
          <w:b w:val="0"/>
          <w:bCs w:val="0"/>
          <w:color w:val="auto"/>
          <w:kern w:val="2"/>
          <w:sz w:val="24"/>
          <w:szCs w:val="24"/>
          <w:lang w:val="en-US" w:eastAsia="zh-CN" w:bidi="ar-SA"/>
        </w:rPr>
        <w:t>和法人身份证</w:t>
      </w:r>
      <w:r>
        <w:rPr>
          <w:rFonts w:hint="default" w:ascii="Times New Roman" w:hAnsi="Times New Roman" w:eastAsia="仿宋" w:cs="Times New Roman"/>
          <w:b w:val="0"/>
          <w:bCs w:val="0"/>
          <w:color w:val="auto"/>
          <w:kern w:val="2"/>
          <w:sz w:val="24"/>
          <w:szCs w:val="24"/>
          <w:lang w:val="en-US" w:eastAsia="zh-CN" w:bidi="ar-SA"/>
        </w:rPr>
        <w:t>复印件并加盖公章</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keepNext/>
        <w:keepLines/>
        <w:spacing w:before="260" w:after="260" w:line="416" w:lineRule="auto"/>
        <w:outlineLvl w:val="1"/>
        <w:rPr>
          <w:rFonts w:hint="default" w:ascii="Times New Roman" w:hAnsi="Times New Roman" w:eastAsia="仿宋" w:cs="Times New Roman"/>
          <w:b/>
          <w:bCs/>
          <w:color w:val="auto"/>
          <w:sz w:val="24"/>
          <w:szCs w:val="24"/>
        </w:rPr>
      </w:pPr>
    </w:p>
    <w:p>
      <w:pPr>
        <w:widowControl w:val="0"/>
        <w:numPr>
          <w:ilvl w:val="0"/>
          <w:numId w:val="0"/>
        </w:numPr>
        <w:jc w:val="both"/>
        <w:rPr>
          <w:color w:val="auto"/>
        </w:rPr>
      </w:pPr>
    </w:p>
    <w:p>
      <w:pPr>
        <w:widowControl w:val="0"/>
        <w:numPr>
          <w:ilvl w:val="0"/>
          <w:numId w:val="0"/>
        </w:numPr>
        <w:jc w:val="both"/>
        <w:rPr>
          <w:color w:val="auto"/>
        </w:rPr>
      </w:pPr>
    </w:p>
    <w:p>
      <w:pPr>
        <w:pStyle w:val="3"/>
        <w:spacing w:line="360" w:lineRule="auto"/>
        <w:jc w:val="center"/>
        <w:rPr>
          <w:rFonts w:hint="eastAsia" w:ascii="方正小标宋简体" w:hAnsi="方正小标宋简体" w:eastAsia="方正小标宋简体" w:cs="方正小标宋简体"/>
          <w:color w:val="auto"/>
          <w:sz w:val="24"/>
          <w:szCs w:val="24"/>
        </w:rPr>
      </w:pPr>
      <w:bookmarkStart w:id="17" w:name="_Toc2126"/>
      <w:bookmarkStart w:id="18" w:name="_Toc4838"/>
      <w:bookmarkStart w:id="19" w:name="_Toc8041"/>
      <w:bookmarkStart w:id="20" w:name="_Toc15603"/>
      <w:bookmarkStart w:id="21" w:name="_Toc27003"/>
      <w:r>
        <w:rPr>
          <w:rFonts w:hint="eastAsia" w:ascii="Times New Roman" w:hAnsi="Times New Roman" w:eastAsia="仿宋" w:cs="Times New Roman"/>
          <w:color w:val="auto"/>
          <w:sz w:val="24"/>
          <w:szCs w:val="24"/>
          <w:lang w:val="en-US" w:eastAsia="zh-CN"/>
        </w:rPr>
        <w:t>一、</w:t>
      </w:r>
      <w:r>
        <w:rPr>
          <w:rFonts w:hint="default" w:ascii="Times New Roman" w:hAnsi="Times New Roman" w:eastAsia="仿宋" w:cs="Times New Roman"/>
          <w:color w:val="auto"/>
          <w:sz w:val="24"/>
          <w:szCs w:val="24"/>
        </w:rPr>
        <w:t>报价清单</w:t>
      </w:r>
    </w:p>
    <w:tbl>
      <w:tblPr>
        <w:tblStyle w:val="65"/>
        <w:tblW w:w="85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2561"/>
        <w:gridCol w:w="1658"/>
        <w:gridCol w:w="1884"/>
        <w:gridCol w:w="14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1029"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序号</w:t>
            </w:r>
          </w:p>
        </w:tc>
        <w:tc>
          <w:tcPr>
            <w:tcW w:w="2561"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项目名称</w:t>
            </w:r>
          </w:p>
        </w:tc>
        <w:tc>
          <w:tcPr>
            <w:tcW w:w="1658"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投标报价</w:t>
            </w:r>
          </w:p>
          <w:p>
            <w:pPr>
              <w:adjustRightInd w:val="0"/>
              <w:snapToGrid w:val="0"/>
              <w:spacing w:line="223" w:lineRule="auto"/>
              <w:jc w:val="center"/>
              <w:rPr>
                <w:rFonts w:hint="default"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下浮%</w:t>
            </w:r>
          </w:p>
        </w:tc>
        <w:tc>
          <w:tcPr>
            <w:tcW w:w="1884"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开票税率要求</w:t>
            </w:r>
          </w:p>
        </w:tc>
        <w:tc>
          <w:tcPr>
            <w:tcW w:w="1426"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1029"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1</w:t>
            </w:r>
          </w:p>
        </w:tc>
        <w:tc>
          <w:tcPr>
            <w:tcW w:w="2561" w:type="dxa"/>
            <w:vAlign w:val="center"/>
          </w:tcPr>
          <w:p>
            <w:pPr>
              <w:adjustRightInd w:val="0"/>
              <w:snapToGrid w:val="0"/>
              <w:spacing w:line="223" w:lineRule="auto"/>
              <w:jc w:val="center"/>
              <w:rPr>
                <w:rFonts w:hint="eastAsia" w:ascii="仿宋" w:hAnsi="仿宋" w:eastAsia="仿宋" w:cs="仿宋"/>
                <w:color w:val="auto"/>
                <w:spacing w:val="-5"/>
                <w:sz w:val="21"/>
                <w:szCs w:val="21"/>
                <w:lang w:val="en-US" w:eastAsia="zh-CN"/>
              </w:rPr>
            </w:pPr>
          </w:p>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仿宋" w:hAnsi="仿宋" w:eastAsia="仿宋" w:cs="仿宋"/>
                <w:color w:val="auto"/>
                <w:spacing w:val="-5"/>
                <w:sz w:val="21"/>
                <w:szCs w:val="21"/>
                <w:lang w:val="en-US" w:eastAsia="zh-CN"/>
              </w:rPr>
              <w:t>各项目零星物资集中采购（五金类）</w:t>
            </w:r>
          </w:p>
        </w:tc>
        <w:tc>
          <w:tcPr>
            <w:tcW w:w="1658"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p>
        </w:tc>
        <w:tc>
          <w:tcPr>
            <w:tcW w:w="1884"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增值税专票，</w:t>
            </w:r>
          </w:p>
          <w:p>
            <w:pPr>
              <w:adjustRightInd w:val="0"/>
              <w:snapToGrid w:val="0"/>
              <w:spacing w:line="223" w:lineRule="auto"/>
              <w:jc w:val="center"/>
              <w:rPr>
                <w:rFonts w:hint="default" w:ascii="方正仿宋_GBK" w:hAnsi="方正仿宋_GBK" w:eastAsia="方正仿宋_GBK" w:cs="方正仿宋_GBK"/>
                <w:color w:val="auto"/>
                <w:spacing w:val="-5"/>
                <w:sz w:val="21"/>
                <w:szCs w:val="21"/>
                <w:lang w:val="en-US" w:eastAsia="zh-CN"/>
              </w:rPr>
            </w:pPr>
            <w:r>
              <w:rPr>
                <w:rFonts w:hint="eastAsia" w:ascii="方正仿宋_GBK" w:hAnsi="方正仿宋_GBK" w:eastAsia="方正仿宋_GBK" w:cs="方正仿宋_GBK"/>
                <w:color w:val="auto"/>
                <w:spacing w:val="-5"/>
                <w:sz w:val="21"/>
                <w:szCs w:val="21"/>
                <w:lang w:val="en-US" w:eastAsia="zh-CN"/>
              </w:rPr>
              <w:t>税率</w:t>
            </w:r>
            <w:r>
              <w:rPr>
                <w:rFonts w:hint="eastAsia" w:ascii="方正仿宋_GBK" w:hAnsi="方正仿宋_GBK" w:eastAsia="方正仿宋_GBK" w:cs="方正仿宋_GBK"/>
                <w:color w:val="auto"/>
                <w:spacing w:val="-5"/>
                <w:sz w:val="21"/>
                <w:szCs w:val="21"/>
                <w:u w:val="single"/>
                <w:lang w:val="en-US" w:eastAsia="zh-CN"/>
              </w:rPr>
              <w:t xml:space="preserve">      </w:t>
            </w:r>
            <w:r>
              <w:rPr>
                <w:rFonts w:hint="eastAsia" w:ascii="方正仿宋_GBK" w:hAnsi="方正仿宋_GBK" w:eastAsia="方正仿宋_GBK" w:cs="方正仿宋_GBK"/>
                <w:color w:val="auto"/>
                <w:spacing w:val="-5"/>
                <w:sz w:val="21"/>
                <w:szCs w:val="21"/>
                <w:lang w:val="en-US" w:eastAsia="zh-CN"/>
              </w:rPr>
              <w:t>%</w:t>
            </w:r>
          </w:p>
        </w:tc>
        <w:tc>
          <w:tcPr>
            <w:tcW w:w="1426" w:type="dxa"/>
            <w:vAlign w:val="center"/>
          </w:tcPr>
          <w:p>
            <w:pPr>
              <w:adjustRightInd w:val="0"/>
              <w:snapToGrid w:val="0"/>
              <w:spacing w:line="223" w:lineRule="auto"/>
              <w:jc w:val="center"/>
              <w:rPr>
                <w:rFonts w:hint="eastAsia" w:ascii="方正仿宋_GBK" w:hAnsi="方正仿宋_GBK" w:eastAsia="方正仿宋_GBK" w:cs="方正仿宋_GBK"/>
                <w:color w:val="auto"/>
                <w:spacing w:val="-5"/>
                <w:sz w:val="21"/>
                <w:szCs w:val="21"/>
                <w:lang w:val="en-US" w:eastAsia="zh-CN"/>
              </w:rPr>
            </w:pPr>
          </w:p>
        </w:tc>
      </w:tr>
      <w:bookmarkEnd w:id="17"/>
      <w:bookmarkEnd w:id="18"/>
      <w:bookmarkEnd w:id="19"/>
      <w:bookmarkEnd w:id="20"/>
      <w:bookmarkEnd w:id="21"/>
    </w:tbl>
    <w:p>
      <w:pPr>
        <w:tabs>
          <w:tab w:val="left" w:pos="6300"/>
        </w:tabs>
        <w:adjustRightInd w:val="0"/>
        <w:snapToGrid w:val="0"/>
        <w:spacing w:line="460" w:lineRule="exact"/>
        <w:rPr>
          <w:rFonts w:hint="eastAsia" w:ascii="方正仿宋_GBK" w:hAnsi="方正仿宋_GBK" w:eastAsia="方正仿宋_GBK" w:cs="方正仿宋_GBK"/>
          <w:color w:val="auto"/>
          <w:sz w:val="24"/>
          <w:szCs w:val="24"/>
          <w:lang w:val="zh-CN"/>
        </w:rPr>
      </w:pPr>
    </w:p>
    <w:p>
      <w:pPr>
        <w:tabs>
          <w:tab w:val="left" w:pos="6300"/>
        </w:tabs>
        <w:adjustRightInd w:val="0"/>
        <w:snapToGrid w:val="0"/>
        <w:spacing w:line="460" w:lineRule="exact"/>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注：1.响应人需自行报价</w:t>
      </w:r>
      <w:r>
        <w:rPr>
          <w:rFonts w:hint="eastAsia" w:ascii="方正仿宋_GBK" w:hAnsi="方正仿宋_GBK" w:eastAsia="方正仿宋_GBK" w:cs="方正仿宋_GBK"/>
          <w:color w:val="auto"/>
          <w:sz w:val="24"/>
          <w:szCs w:val="24"/>
          <w:lang w:val="en-US" w:eastAsia="zh-CN"/>
        </w:rPr>
        <w:t>后装订在投标文件里面</w:t>
      </w:r>
      <w:r>
        <w:rPr>
          <w:rFonts w:hint="eastAsia" w:ascii="方正仿宋_GBK" w:hAnsi="方正仿宋_GBK" w:eastAsia="方正仿宋_GBK" w:cs="方正仿宋_GBK"/>
          <w:color w:val="auto"/>
          <w:sz w:val="24"/>
          <w:szCs w:val="24"/>
          <w:lang w:val="zh-CN"/>
        </w:rPr>
        <w:t>。</w:t>
      </w:r>
    </w:p>
    <w:p>
      <w:pPr>
        <w:tabs>
          <w:tab w:val="left" w:pos="6300"/>
        </w:tabs>
        <w:adjustRightInd w:val="0"/>
        <w:snapToGrid w:val="0"/>
        <w:spacing w:line="46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zh-CN"/>
        </w:rPr>
        <w:t>2.本报价为不含税价，中标后签定含税单价。含税单价=不含税报价*(1+税率)为合同签定单价。(税率为票面税率)</w:t>
      </w:r>
    </w:p>
    <w:p>
      <w:pPr>
        <w:tabs>
          <w:tab w:val="left" w:pos="6300"/>
        </w:tabs>
        <w:adjustRightInd w:val="0"/>
        <w:snapToGrid w:val="0"/>
        <w:spacing w:line="400" w:lineRule="exact"/>
        <w:ind w:firstLine="480" w:firstLineChars="200"/>
        <w:rPr>
          <w:rFonts w:hint="eastAsia" w:ascii="方正仿宋_GBK" w:hAnsi="方正仿宋_GBK" w:eastAsia="方正仿宋_GBK" w:cs="方正仿宋_GBK"/>
          <w:color w:val="auto"/>
          <w:sz w:val="24"/>
          <w:szCs w:val="24"/>
          <w:lang w:val="zh-CN"/>
        </w:rPr>
      </w:pP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b w:val="0"/>
          <w:bCs w:val="0"/>
          <w:color w:val="auto"/>
          <w:sz w:val="24"/>
          <w:szCs w:val="24"/>
          <w:lang w:val="en-US" w:eastAsia="zh-CN"/>
        </w:rPr>
        <w:t>.结算方式：</w:t>
      </w:r>
      <w:r>
        <w:rPr>
          <w:rFonts w:hint="eastAsia" w:ascii="方正仿宋_GBK" w:hAnsi="方正仿宋_GBK" w:eastAsia="方正仿宋_GBK" w:cs="方正仿宋_GBK"/>
          <w:b w:val="0"/>
          <w:bCs/>
          <w:color w:val="auto"/>
          <w:sz w:val="24"/>
          <w:szCs w:val="24"/>
          <w:lang w:val="en-US" w:eastAsia="zh-CN"/>
        </w:rPr>
        <w:t>结算单价按总价下浮比例同比例下浮（单价保留小数点后两位），工程量以建设单位最终结算审定量为准，按实结算</w:t>
      </w:r>
      <w:r>
        <w:rPr>
          <w:rFonts w:hint="eastAsia" w:ascii="方正仿宋_GBK" w:hAnsi="方正仿宋_GBK" w:eastAsia="方正仿宋_GBK" w:cs="方正仿宋_GBK"/>
          <w:color w:val="auto"/>
          <w:sz w:val="24"/>
          <w:szCs w:val="24"/>
          <w:lang w:val="en-US" w:eastAsia="zh-CN"/>
        </w:rPr>
        <w:t>。</w:t>
      </w: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990" w:firstLineChars="19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pStyle w:val="7"/>
        <w:rPr>
          <w:rFonts w:hint="default"/>
          <w:color w:val="auto"/>
          <w:lang w:val="en-US" w:eastAsia="zh-CN"/>
        </w:rPr>
      </w:pPr>
    </w:p>
    <w:p>
      <w:pPr>
        <w:pStyle w:val="13"/>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color w:val="auto"/>
        </w:rPr>
      </w:pPr>
      <w:r>
        <w:rPr>
          <w:rFonts w:hint="eastAsia" w:ascii="Times New Roman" w:hAnsi="Times New Roman" w:eastAsia="仿宋" w:cs="Times New Roman"/>
          <w:b/>
          <w:bCs/>
          <w:color w:val="auto"/>
          <w:kern w:val="2"/>
          <w:sz w:val="24"/>
          <w:szCs w:val="24"/>
          <w:lang w:val="en-US" w:eastAsia="zh-CN" w:bidi="ar-SA"/>
        </w:rPr>
        <w:t>二</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pStyle w:val="7"/>
        <w:rPr>
          <w:rFonts w:hint="default" w:ascii="Times New Roman" w:hAnsi="Times New Roman" w:eastAsia="仿宋" w:cs="Times New Roman"/>
          <w:b/>
          <w:bCs/>
          <w:color w:val="auto"/>
        </w:rPr>
      </w:pPr>
    </w:p>
    <w:p>
      <w:pPr>
        <w:pStyle w:val="13"/>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adjustRightInd w:val="0"/>
        <w:snapToGrid w:val="0"/>
        <w:spacing w:line="300" w:lineRule="auto"/>
        <w:jc w:val="left"/>
        <w:rPr>
          <w:rFonts w:hint="default" w:ascii="Times New Roman" w:hAnsi="Times New Roman" w:eastAsia="仿宋" w:cs="Times New Roman"/>
          <w:b/>
          <w:bCs/>
          <w:color w:val="auto"/>
        </w:rPr>
      </w:pPr>
    </w:p>
    <w:p>
      <w:pPr>
        <w:bidi w:val="0"/>
        <w:jc w:val="center"/>
        <w:rPr>
          <w:rFonts w:hint="default" w:ascii="Times New Roman" w:hAnsi="Times New Roman" w:eastAsia="仿宋" w:cs="Times New Roman"/>
          <w:b/>
          <w:bCs/>
          <w:color w:val="auto"/>
          <w:kern w:val="2"/>
          <w:sz w:val="24"/>
          <w:szCs w:val="24"/>
          <w:lang w:val="en-US" w:eastAsia="zh-CN" w:bidi="ar-SA"/>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Style w:val="7"/>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pPr>
        <w:pStyle w:val="13"/>
        <w:ind w:firstLine="440" w:firstLineChars="200"/>
        <w:rPr>
          <w:rFonts w:hint="default"/>
          <w:i w:val="0"/>
          <w:iCs w:val="0"/>
          <w:color w:val="auto"/>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0"/>
          <w:szCs w:val="21"/>
          <w:lang w:bidi="ar"/>
        </w:rPr>
        <w:t>我方完全理解采购人不一定将合同授予最低报价的供应商的行为。</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rPr>
          <w:rFonts w:hint="eastAsia"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br w:type="page"/>
      </w:r>
    </w:p>
    <w:p>
      <w:pPr>
        <w:pStyle w:val="7"/>
        <w:rPr>
          <w:rFonts w:hint="eastAsia"/>
          <w:color w:val="auto"/>
          <w:lang w:val="en-US" w:eastAsia="zh-CN"/>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pPr>
        <w:pStyle w:val="5"/>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pPr>
        <w:rPr>
          <w:rFonts w:hint="default"/>
          <w:color w:val="auto"/>
        </w:rPr>
      </w:pPr>
    </w:p>
    <w:p>
      <w:pPr>
        <w:pStyle w:val="7"/>
        <w:numPr>
          <w:ilvl w:val="0"/>
          <w:numId w:val="0"/>
        </w:numPr>
        <w:rPr>
          <w:rFonts w:hint="default"/>
          <w:color w:val="auto"/>
          <w:lang w:val="en-US" w:eastAsia="zh-CN"/>
        </w:rPr>
      </w:pPr>
    </w:p>
    <w:p>
      <w:pPr>
        <w:pStyle w:val="7"/>
        <w:numPr>
          <w:ilvl w:val="0"/>
          <w:numId w:val="0"/>
        </w:numPr>
        <w:ind w:leftChars="0"/>
        <w:rPr>
          <w:color w:val="auto"/>
        </w:rPr>
      </w:pPr>
    </w:p>
    <w:p>
      <w:pPr>
        <w:rPr>
          <w:rFonts w:hint="default"/>
          <w:color w:val="auto"/>
        </w:rPr>
      </w:pPr>
    </w:p>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embedRegular r:id="rId1" w:fontKey="{536150F7-A53A-4931-BBFF-17E24A01DB42}"/>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80422502-03B0-42E3-8A40-96B1336C6818}"/>
  </w:font>
  <w:font w:name="方正小标宋简体">
    <w:panose1 w:val="02000000000000000000"/>
    <w:charset w:val="86"/>
    <w:family w:val="auto"/>
    <w:pitch w:val="default"/>
    <w:sig w:usb0="00000001" w:usb1="08000000" w:usb2="00000000" w:usb3="00000000" w:csb0="00040000" w:csb1="00000000"/>
    <w:embedRegular r:id="rId3" w:fontKey="{1423178F-0B89-47E3-821E-DAF9C20D7135}"/>
  </w:font>
  <w:font w:name="方正仿宋_GBK">
    <w:altName w:val="微软雅黑"/>
    <w:panose1 w:val="03000509000000000000"/>
    <w:charset w:val="86"/>
    <w:family w:val="auto"/>
    <w:pitch w:val="default"/>
    <w:sig w:usb0="00000000" w:usb1="00000000" w:usb2="00000000" w:usb3="00000000" w:csb0="00040000" w:csb1="00000000"/>
    <w:embedRegular r:id="rId4" w:fontKey="{9C5B9373-F362-4D0B-9A0B-D1EDE337CFE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1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lang w:val="en-US" w:eastAsia="zh-CN"/>
                      </w:rPr>
                    </w:pPr>
                  </w:p>
                  <w:p>
                    <w:pPr>
                      <w:pStyle w:val="13"/>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1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lang w:val="en-US" w:eastAsia="zh-CN"/>
                      </w:rPr>
                    </w:pPr>
                  </w:p>
                  <w:p>
                    <w:pPr>
                      <w:pStyle w:val="13"/>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lang w:val="en-US" w:eastAsia="zh-CN"/>
                            </w:rPr>
                          </w:pPr>
                        </w:p>
                        <w:p>
                          <w:pPr>
                            <w:pStyle w:val="1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lang w:val="en-US" w:eastAsia="zh-CN"/>
                      </w:rPr>
                    </w:pPr>
                  </w:p>
                  <w:p>
                    <w:pPr>
                      <w:pStyle w:val="13"/>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DAD46"/>
    <w:multiLevelType w:val="singleLevel"/>
    <w:tmpl w:val="DEEDAD46"/>
    <w:lvl w:ilvl="0" w:tentative="0">
      <w:start w:val="9"/>
      <w:numFmt w:val="decimal"/>
      <w:lvlText w:val="%1."/>
      <w:lvlJc w:val="left"/>
      <w:pPr>
        <w:tabs>
          <w:tab w:val="left" w:pos="312"/>
        </w:tabs>
      </w:pPr>
    </w:lvl>
  </w:abstractNum>
  <w:abstractNum w:abstractNumId="1">
    <w:nsid w:val="4AB2BDB2"/>
    <w:multiLevelType w:val="singleLevel"/>
    <w:tmpl w:val="4AB2BDB2"/>
    <w:lvl w:ilvl="0" w:tentative="0">
      <w:start w:val="1"/>
      <w:numFmt w:val="chineseCounting"/>
      <w:suff w:val="nothing"/>
      <w:lvlText w:val="%1、"/>
      <w:lvlJc w:val="left"/>
      <w:rPr>
        <w:rFonts w:hint="eastAsia"/>
      </w:rPr>
    </w:lvl>
  </w:abstractNum>
  <w:abstractNum w:abstractNumId="2">
    <w:nsid w:val="7CEA37C1"/>
    <w:multiLevelType w:val="singleLevel"/>
    <w:tmpl w:val="7CEA37C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NmVjN2UxNDVmM2Y4OTNmZmEzNDUxZWMzNTM5MjA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54B775A"/>
    <w:rsid w:val="068168EF"/>
    <w:rsid w:val="06952959"/>
    <w:rsid w:val="06985201"/>
    <w:rsid w:val="06D0465A"/>
    <w:rsid w:val="06D66EBD"/>
    <w:rsid w:val="079B4333"/>
    <w:rsid w:val="080C64C9"/>
    <w:rsid w:val="093F6E5D"/>
    <w:rsid w:val="094916C9"/>
    <w:rsid w:val="09B23C11"/>
    <w:rsid w:val="09D07158"/>
    <w:rsid w:val="0A4C1970"/>
    <w:rsid w:val="0A8A693C"/>
    <w:rsid w:val="0ADE7FCB"/>
    <w:rsid w:val="0AEB73DB"/>
    <w:rsid w:val="0AF77EF2"/>
    <w:rsid w:val="0B0D487A"/>
    <w:rsid w:val="0B1170BE"/>
    <w:rsid w:val="0B931457"/>
    <w:rsid w:val="0BD936D7"/>
    <w:rsid w:val="0CB47CA0"/>
    <w:rsid w:val="0CC1292A"/>
    <w:rsid w:val="0DD2765F"/>
    <w:rsid w:val="0DDA5F42"/>
    <w:rsid w:val="0DF21285"/>
    <w:rsid w:val="0E14409A"/>
    <w:rsid w:val="0E243AED"/>
    <w:rsid w:val="0E9525A3"/>
    <w:rsid w:val="0EA47758"/>
    <w:rsid w:val="0EDF513C"/>
    <w:rsid w:val="0F852FE9"/>
    <w:rsid w:val="0FA35E5A"/>
    <w:rsid w:val="0FE93165"/>
    <w:rsid w:val="10F60171"/>
    <w:rsid w:val="11E861DD"/>
    <w:rsid w:val="12815F8C"/>
    <w:rsid w:val="129640D0"/>
    <w:rsid w:val="129E11D6"/>
    <w:rsid w:val="13EF5A1C"/>
    <w:rsid w:val="13F671BD"/>
    <w:rsid w:val="140F1289"/>
    <w:rsid w:val="143F2C26"/>
    <w:rsid w:val="153E58EA"/>
    <w:rsid w:val="165158B3"/>
    <w:rsid w:val="16592F27"/>
    <w:rsid w:val="16842491"/>
    <w:rsid w:val="176E0DFF"/>
    <w:rsid w:val="17877C80"/>
    <w:rsid w:val="17FE6356"/>
    <w:rsid w:val="1907628E"/>
    <w:rsid w:val="193C2B6F"/>
    <w:rsid w:val="19AB2A69"/>
    <w:rsid w:val="1A3B162B"/>
    <w:rsid w:val="1A6B0A35"/>
    <w:rsid w:val="1A91517D"/>
    <w:rsid w:val="1AC758F5"/>
    <w:rsid w:val="1B437A34"/>
    <w:rsid w:val="1B5C39DD"/>
    <w:rsid w:val="1B635CCF"/>
    <w:rsid w:val="1B6A4D9A"/>
    <w:rsid w:val="1BC11194"/>
    <w:rsid w:val="1C133D9F"/>
    <w:rsid w:val="1C3C4525"/>
    <w:rsid w:val="1CC06219"/>
    <w:rsid w:val="1CD47E00"/>
    <w:rsid w:val="1D473411"/>
    <w:rsid w:val="1E0C0AD7"/>
    <w:rsid w:val="1E7147B5"/>
    <w:rsid w:val="1ED05E5F"/>
    <w:rsid w:val="1F0F0980"/>
    <w:rsid w:val="1F21434F"/>
    <w:rsid w:val="1FB3664B"/>
    <w:rsid w:val="20723182"/>
    <w:rsid w:val="20A756FA"/>
    <w:rsid w:val="20B1463B"/>
    <w:rsid w:val="20F66FEC"/>
    <w:rsid w:val="214034DA"/>
    <w:rsid w:val="2181344C"/>
    <w:rsid w:val="2224571B"/>
    <w:rsid w:val="222D6611"/>
    <w:rsid w:val="222F1A1F"/>
    <w:rsid w:val="22F6796A"/>
    <w:rsid w:val="23E20AA8"/>
    <w:rsid w:val="248B4C18"/>
    <w:rsid w:val="24A52D69"/>
    <w:rsid w:val="24F92A2C"/>
    <w:rsid w:val="25180487"/>
    <w:rsid w:val="25604CD0"/>
    <w:rsid w:val="256F255E"/>
    <w:rsid w:val="26445799"/>
    <w:rsid w:val="266E34AE"/>
    <w:rsid w:val="26975BB3"/>
    <w:rsid w:val="26C80178"/>
    <w:rsid w:val="272E4D9F"/>
    <w:rsid w:val="27E334E4"/>
    <w:rsid w:val="280003F5"/>
    <w:rsid w:val="29222E5B"/>
    <w:rsid w:val="298A5ADC"/>
    <w:rsid w:val="29915199"/>
    <w:rsid w:val="29CF181E"/>
    <w:rsid w:val="29D532D8"/>
    <w:rsid w:val="2A166596"/>
    <w:rsid w:val="2A49687B"/>
    <w:rsid w:val="2A6A6763"/>
    <w:rsid w:val="2A7C19A5"/>
    <w:rsid w:val="2A9211C9"/>
    <w:rsid w:val="2C4958B7"/>
    <w:rsid w:val="2CB40EB6"/>
    <w:rsid w:val="2CB77362"/>
    <w:rsid w:val="2E2508DD"/>
    <w:rsid w:val="2E701821"/>
    <w:rsid w:val="2E9F3FBA"/>
    <w:rsid w:val="2EA21920"/>
    <w:rsid w:val="2EE72D46"/>
    <w:rsid w:val="2F5E78CC"/>
    <w:rsid w:val="2FA60981"/>
    <w:rsid w:val="3090795F"/>
    <w:rsid w:val="30DF09C4"/>
    <w:rsid w:val="315129B8"/>
    <w:rsid w:val="316D029A"/>
    <w:rsid w:val="31792031"/>
    <w:rsid w:val="31920B76"/>
    <w:rsid w:val="326448E3"/>
    <w:rsid w:val="330D43D7"/>
    <w:rsid w:val="33274478"/>
    <w:rsid w:val="33810EEB"/>
    <w:rsid w:val="35221A85"/>
    <w:rsid w:val="357F0A2E"/>
    <w:rsid w:val="35F04E8D"/>
    <w:rsid w:val="361D6297"/>
    <w:rsid w:val="36624145"/>
    <w:rsid w:val="37653011"/>
    <w:rsid w:val="38FA2D16"/>
    <w:rsid w:val="392431AB"/>
    <w:rsid w:val="39292CF8"/>
    <w:rsid w:val="394144E6"/>
    <w:rsid w:val="39874E3F"/>
    <w:rsid w:val="3A0B53CD"/>
    <w:rsid w:val="3AA95A3A"/>
    <w:rsid w:val="3AC00458"/>
    <w:rsid w:val="3B6D3E63"/>
    <w:rsid w:val="3BA33B10"/>
    <w:rsid w:val="3BB053C8"/>
    <w:rsid w:val="3BE55DFF"/>
    <w:rsid w:val="3CAD07EE"/>
    <w:rsid w:val="3CB925E5"/>
    <w:rsid w:val="3CE03B2F"/>
    <w:rsid w:val="3CFE4AEE"/>
    <w:rsid w:val="3D086084"/>
    <w:rsid w:val="3D1244A5"/>
    <w:rsid w:val="3D7A277E"/>
    <w:rsid w:val="3DA91236"/>
    <w:rsid w:val="3DAC0B9E"/>
    <w:rsid w:val="3E321216"/>
    <w:rsid w:val="3EEA75C0"/>
    <w:rsid w:val="3F1A5751"/>
    <w:rsid w:val="3F4E4D93"/>
    <w:rsid w:val="3F512FA9"/>
    <w:rsid w:val="3F8C2233"/>
    <w:rsid w:val="40153FD6"/>
    <w:rsid w:val="4021297B"/>
    <w:rsid w:val="40642695"/>
    <w:rsid w:val="40831CAD"/>
    <w:rsid w:val="40F4048C"/>
    <w:rsid w:val="4276678D"/>
    <w:rsid w:val="435B264F"/>
    <w:rsid w:val="43A22D23"/>
    <w:rsid w:val="44466837"/>
    <w:rsid w:val="444E2AF3"/>
    <w:rsid w:val="45644F82"/>
    <w:rsid w:val="45CA2474"/>
    <w:rsid w:val="465D115C"/>
    <w:rsid w:val="468B17B6"/>
    <w:rsid w:val="46A16936"/>
    <w:rsid w:val="47043556"/>
    <w:rsid w:val="47596E9F"/>
    <w:rsid w:val="480D7C89"/>
    <w:rsid w:val="48944B39"/>
    <w:rsid w:val="48AB08A0"/>
    <w:rsid w:val="48B87BF5"/>
    <w:rsid w:val="48B972F3"/>
    <w:rsid w:val="49334868"/>
    <w:rsid w:val="49F64E79"/>
    <w:rsid w:val="4A6A6325"/>
    <w:rsid w:val="4AA03036"/>
    <w:rsid w:val="4AEA6060"/>
    <w:rsid w:val="4AF40C8C"/>
    <w:rsid w:val="4B3D6A4B"/>
    <w:rsid w:val="4B4E2A92"/>
    <w:rsid w:val="4BA02BF8"/>
    <w:rsid w:val="4C405D8D"/>
    <w:rsid w:val="4C570EAE"/>
    <w:rsid w:val="4C676AB0"/>
    <w:rsid w:val="4C8D1B15"/>
    <w:rsid w:val="4CCD7A4E"/>
    <w:rsid w:val="4CF8129A"/>
    <w:rsid w:val="4E3572A5"/>
    <w:rsid w:val="4EEE4370"/>
    <w:rsid w:val="4F9E7724"/>
    <w:rsid w:val="4FB63413"/>
    <w:rsid w:val="5006393C"/>
    <w:rsid w:val="504532B1"/>
    <w:rsid w:val="50BD4008"/>
    <w:rsid w:val="514364B2"/>
    <w:rsid w:val="519226F6"/>
    <w:rsid w:val="524F3D6B"/>
    <w:rsid w:val="526813EF"/>
    <w:rsid w:val="52967DEE"/>
    <w:rsid w:val="529B69C6"/>
    <w:rsid w:val="52D23FA9"/>
    <w:rsid w:val="53AC0356"/>
    <w:rsid w:val="53F15A1E"/>
    <w:rsid w:val="541C75D3"/>
    <w:rsid w:val="54625F54"/>
    <w:rsid w:val="54B452A1"/>
    <w:rsid w:val="550F2287"/>
    <w:rsid w:val="551E5284"/>
    <w:rsid w:val="553F3752"/>
    <w:rsid w:val="55B856D8"/>
    <w:rsid w:val="5699471C"/>
    <w:rsid w:val="57217F7A"/>
    <w:rsid w:val="57466639"/>
    <w:rsid w:val="57556FB3"/>
    <w:rsid w:val="577D3BBA"/>
    <w:rsid w:val="57EB2C3A"/>
    <w:rsid w:val="586A0CB6"/>
    <w:rsid w:val="58777DC9"/>
    <w:rsid w:val="590679BD"/>
    <w:rsid w:val="59451C4B"/>
    <w:rsid w:val="59E6511E"/>
    <w:rsid w:val="5A606D0E"/>
    <w:rsid w:val="5ADC30C6"/>
    <w:rsid w:val="5B253388"/>
    <w:rsid w:val="5BE07737"/>
    <w:rsid w:val="5C1514B8"/>
    <w:rsid w:val="5C855BE8"/>
    <w:rsid w:val="5CF525C4"/>
    <w:rsid w:val="5CF74D38"/>
    <w:rsid w:val="5D3D64C3"/>
    <w:rsid w:val="5D5A52C7"/>
    <w:rsid w:val="5D731EE5"/>
    <w:rsid w:val="5E3C3EF4"/>
    <w:rsid w:val="5E8E5228"/>
    <w:rsid w:val="5E954A0B"/>
    <w:rsid w:val="5EBB7FE7"/>
    <w:rsid w:val="5F105600"/>
    <w:rsid w:val="5F1D5272"/>
    <w:rsid w:val="5F814D8D"/>
    <w:rsid w:val="61073070"/>
    <w:rsid w:val="61357BDD"/>
    <w:rsid w:val="6187087E"/>
    <w:rsid w:val="61D13037"/>
    <w:rsid w:val="62AA63A9"/>
    <w:rsid w:val="62D66B54"/>
    <w:rsid w:val="63223BAF"/>
    <w:rsid w:val="63461ABD"/>
    <w:rsid w:val="65C47781"/>
    <w:rsid w:val="65ED6CD8"/>
    <w:rsid w:val="66300D81"/>
    <w:rsid w:val="66B8782F"/>
    <w:rsid w:val="690754EC"/>
    <w:rsid w:val="695C7E2C"/>
    <w:rsid w:val="6A7A3F8C"/>
    <w:rsid w:val="6B141A74"/>
    <w:rsid w:val="6B1B6DB4"/>
    <w:rsid w:val="6B91051A"/>
    <w:rsid w:val="6C114B33"/>
    <w:rsid w:val="6CFC3CA5"/>
    <w:rsid w:val="6D08089B"/>
    <w:rsid w:val="6D785A21"/>
    <w:rsid w:val="6D815849"/>
    <w:rsid w:val="6E1F7C4B"/>
    <w:rsid w:val="6E6239F1"/>
    <w:rsid w:val="6EBC1A57"/>
    <w:rsid w:val="6ED44ED9"/>
    <w:rsid w:val="70293003"/>
    <w:rsid w:val="70294DB1"/>
    <w:rsid w:val="7060279C"/>
    <w:rsid w:val="70F33611"/>
    <w:rsid w:val="70F4419F"/>
    <w:rsid w:val="71F46C51"/>
    <w:rsid w:val="72E15E16"/>
    <w:rsid w:val="73041B05"/>
    <w:rsid w:val="73B42F47"/>
    <w:rsid w:val="740A335E"/>
    <w:rsid w:val="7423420D"/>
    <w:rsid w:val="74426811"/>
    <w:rsid w:val="75306BE1"/>
    <w:rsid w:val="75377F70"/>
    <w:rsid w:val="75883F4E"/>
    <w:rsid w:val="75F30556"/>
    <w:rsid w:val="76262026"/>
    <w:rsid w:val="76B626AB"/>
    <w:rsid w:val="77175742"/>
    <w:rsid w:val="772C556A"/>
    <w:rsid w:val="77782495"/>
    <w:rsid w:val="779703AD"/>
    <w:rsid w:val="77D70DE3"/>
    <w:rsid w:val="77F24622"/>
    <w:rsid w:val="785276AC"/>
    <w:rsid w:val="78794AA1"/>
    <w:rsid w:val="78BB60F7"/>
    <w:rsid w:val="790F7ACD"/>
    <w:rsid w:val="79993162"/>
    <w:rsid w:val="79CF6865"/>
    <w:rsid w:val="7B006998"/>
    <w:rsid w:val="7B1544B5"/>
    <w:rsid w:val="7B1B6717"/>
    <w:rsid w:val="7BC97238"/>
    <w:rsid w:val="7C8076E9"/>
    <w:rsid w:val="7D562F5D"/>
    <w:rsid w:val="7DBF1F3F"/>
    <w:rsid w:val="7DC425BD"/>
    <w:rsid w:val="7DEC7AFF"/>
    <w:rsid w:val="7EB937A4"/>
    <w:rsid w:val="7FB56556"/>
    <w:rsid w:val="7FC71477"/>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1"/>
    <w:autoRedefine/>
    <w:qFormat/>
    <w:uiPriority w:val="0"/>
    <w:pPr>
      <w:jc w:val="left"/>
    </w:pPr>
  </w:style>
  <w:style w:type="paragraph" w:styleId="7">
    <w:name w:val="Body Text"/>
    <w:basedOn w:val="1"/>
    <w:link w:val="47"/>
    <w:autoRedefine/>
    <w:qFormat/>
    <w:uiPriority w:val="0"/>
    <w:pPr>
      <w:spacing w:after="120"/>
    </w:pPr>
  </w:style>
  <w:style w:type="paragraph" w:styleId="8">
    <w:name w:val="Body Text Indent"/>
    <w:basedOn w:val="1"/>
    <w:link w:val="54"/>
    <w:autoRedefine/>
    <w:qFormat/>
    <w:uiPriority w:val="0"/>
    <w:pPr>
      <w:ind w:firstLine="630"/>
    </w:pPr>
    <w:rPr>
      <w:sz w:val="32"/>
      <w:szCs w:val="20"/>
    </w:rPr>
  </w:style>
  <w:style w:type="paragraph" w:styleId="9">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0">
    <w:name w:val="Plain Text"/>
    <w:basedOn w:val="1"/>
    <w:link w:val="52"/>
    <w:autoRedefine/>
    <w:qFormat/>
    <w:uiPriority w:val="99"/>
    <w:pPr>
      <w:autoSpaceDE w:val="0"/>
      <w:autoSpaceDN w:val="0"/>
      <w:adjustRightInd w:val="0"/>
    </w:pPr>
    <w:rPr>
      <w:rFonts w:ascii="宋体" w:hAnsi="Tms Rmn"/>
      <w:kern w:val="0"/>
      <w:szCs w:val="20"/>
    </w:rPr>
  </w:style>
  <w:style w:type="paragraph" w:styleId="11">
    <w:name w:val="Balloon Text"/>
    <w:basedOn w:val="1"/>
    <w:link w:val="30"/>
    <w:autoRedefine/>
    <w:qFormat/>
    <w:uiPriority w:val="0"/>
    <w:rPr>
      <w:sz w:val="18"/>
      <w:szCs w:val="18"/>
    </w:rPr>
  </w:style>
  <w:style w:type="paragraph" w:styleId="12">
    <w:name w:val="footer"/>
    <w:basedOn w:val="1"/>
    <w:next w:val="13"/>
    <w:link w:val="33"/>
    <w:autoRedefine/>
    <w:qFormat/>
    <w:uiPriority w:val="0"/>
    <w:pPr>
      <w:tabs>
        <w:tab w:val="center" w:pos="4153"/>
        <w:tab w:val="right" w:pos="8306"/>
      </w:tabs>
      <w:snapToGrid w:val="0"/>
      <w:jc w:val="left"/>
    </w:pPr>
    <w:rPr>
      <w:sz w:val="18"/>
      <w:szCs w:val="20"/>
    </w:rPr>
  </w:style>
  <w:style w:type="paragraph" w:styleId="13">
    <w:name w:val="Quote"/>
    <w:basedOn w:val="1"/>
    <w:next w:val="1"/>
    <w:link w:val="50"/>
    <w:autoRedefine/>
    <w:qFormat/>
    <w:uiPriority w:val="99"/>
    <w:rPr>
      <w:rFonts w:ascii="Calibri" w:hAnsi="Calibri" w:cs="Calibri"/>
      <w:i/>
      <w:iCs/>
      <w:color w:val="000000"/>
      <w:sz w:val="22"/>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8"/>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1"/>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2"/>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2"/>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3"/>
    <w:autoRedefine/>
    <w:qFormat/>
    <w:uiPriority w:val="0"/>
    <w:rPr>
      <w:rFonts w:ascii="Arial" w:hAnsi="Arial" w:eastAsia="黑体" w:cstheme="minorBidi"/>
      <w:b/>
      <w:bCs/>
      <w:kern w:val="2"/>
      <w:sz w:val="32"/>
      <w:szCs w:val="32"/>
    </w:rPr>
  </w:style>
  <w:style w:type="character" w:customStyle="1" w:styleId="49">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13"/>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0"/>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8"/>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0"/>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table" w:customStyle="1" w:styleId="65">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66">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23</Pages>
  <Words>6391</Words>
  <Characters>7238</Characters>
  <Lines>404</Lines>
  <Paragraphs>114</Paragraphs>
  <TotalTime>1</TotalTime>
  <ScaleCrop>false</ScaleCrop>
  <LinksUpToDate>false</LinksUpToDate>
  <CharactersWithSpaces>7856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灬JiAn</cp:lastModifiedBy>
  <cp:lastPrinted>2024-04-28T01:23:00Z</cp:lastPrinted>
  <dcterms:modified xsi:type="dcterms:W3CDTF">2024-05-13T03:08:13Z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7193BA35A6EA4A3C9AEE04DEE3C3556F_13</vt:lpwstr>
  </property>
</Properties>
</file>