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XJ-2023-016（2）</w:t>
      </w:r>
    </w:p>
    <w:p>
      <w:pPr>
        <w:jc w:val="center"/>
        <w:rPr>
          <w:rFonts w:hint="default" w:ascii="Times New Roman" w:hAnsi="Times New Roman" w:eastAsia="仿宋" w:cs="Times New Roman"/>
          <w:b/>
          <w:color w:val="auto"/>
          <w:sz w:val="44"/>
          <w:szCs w:val="44"/>
        </w:rPr>
      </w:pPr>
    </w:p>
    <w:bookmarkEnd w:id="0"/>
    <w:p>
      <w:pPr>
        <w:jc w:val="center"/>
        <w:rPr>
          <w:rFonts w:hint="eastAsia" w:ascii="Times New Roman" w:hAnsi="Times New Roman" w:eastAsia="仿宋" w:cs="Times New Roman"/>
          <w:b/>
          <w:color w:val="auto"/>
          <w:sz w:val="44"/>
          <w:szCs w:val="44"/>
          <w:lang w:val="en-US" w:eastAsia="zh-CN"/>
        </w:rPr>
      </w:pPr>
      <w:r>
        <w:rPr>
          <w:rFonts w:hint="default" w:ascii="Times New Roman" w:hAnsi="Times New Roman" w:eastAsia="仿宋" w:cs="Times New Roman"/>
          <w:b/>
          <w:color w:val="auto"/>
          <w:sz w:val="44"/>
          <w:szCs w:val="44"/>
        </w:rPr>
        <w:t>合江县城乡生活垃圾分类收集转运处置建设项目施工图设计服务</w:t>
      </w:r>
      <w:r>
        <w:rPr>
          <w:rFonts w:hint="eastAsia" w:ascii="Times New Roman" w:hAnsi="Times New Roman" w:eastAsia="仿宋" w:cs="Times New Roman"/>
          <w:b/>
          <w:color w:val="auto"/>
          <w:sz w:val="44"/>
          <w:szCs w:val="44"/>
          <w:lang w:val="en-US" w:eastAsia="zh-CN"/>
        </w:rPr>
        <w:t>采购</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16"/>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36"/>
          <w:szCs w:val="36"/>
        </w:rPr>
      </w:pPr>
      <w:r>
        <w:rPr>
          <w:rFonts w:hint="default" w:ascii="Times New Roman" w:hAnsi="Times New Roman" w:eastAsia="仿宋" w:cs="Times New Roman"/>
          <w:b/>
          <w:color w:val="auto"/>
          <w:sz w:val="36"/>
          <w:szCs w:val="36"/>
        </w:rPr>
        <w:t>采购人：</w:t>
      </w:r>
      <w:bookmarkStart w:id="1" w:name="_Hlk144670896"/>
      <w:r>
        <w:rPr>
          <w:rFonts w:hint="eastAsia" w:ascii="Times New Roman" w:hAnsi="Times New Roman" w:eastAsia="仿宋" w:cs="Times New Roman"/>
          <w:b/>
          <w:color w:val="auto"/>
          <w:sz w:val="36"/>
          <w:szCs w:val="36"/>
          <w:lang w:val="en-US" w:eastAsia="zh-CN"/>
        </w:rPr>
        <w:t>合江县城市开发投资（集团）</w:t>
      </w:r>
      <w:r>
        <w:rPr>
          <w:rFonts w:hint="default" w:ascii="Times New Roman" w:hAnsi="Times New Roman" w:eastAsia="仿宋" w:cs="Times New Roman"/>
          <w:b/>
          <w:color w:val="auto"/>
          <w:sz w:val="36"/>
          <w:szCs w:val="36"/>
        </w:rPr>
        <w:t>有限公司</w:t>
      </w:r>
      <w:bookmarkEnd w:id="1"/>
    </w:p>
    <w:p>
      <w:pPr>
        <w:spacing w:line="360" w:lineRule="auto"/>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1</w:t>
      </w:r>
      <w:r>
        <w:rPr>
          <w:rFonts w:hint="default" w:ascii="Times New Roman" w:hAnsi="Times New Roman" w:eastAsia="仿宋" w:cs="Times New Roman"/>
          <w:b/>
          <w:color w:val="auto"/>
          <w:sz w:val="36"/>
          <w:szCs w:val="36"/>
          <w:lang w:val="zh-CN"/>
        </w:rPr>
        <w:t>月</w:t>
      </w:r>
    </w:p>
    <w:p>
      <w:pPr>
        <w:spacing w:line="360" w:lineRule="auto"/>
        <w:jc w:val="center"/>
        <w:rPr>
          <w:rFonts w:hint="default" w:ascii="Times New Roman" w:hAnsi="Times New Roman" w:eastAsia="仿宋" w:cs="Times New Roman"/>
          <w:b/>
          <w:color w:val="auto"/>
          <w:sz w:val="36"/>
          <w:szCs w:val="36"/>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8"/>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PAGEREF _Toc23355 \h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0</w:t>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rPr>
            <w:fldChar w:fldCharType="end"/>
          </w:r>
        </w:p>
        <w:p>
          <w:pPr>
            <w:pStyle w:val="18"/>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9</w:t>
          </w:r>
        </w:p>
        <w:p>
          <w:pPr>
            <w:pStyle w:val="18"/>
            <w:tabs>
              <w:tab w:val="right" w:leader="dot" w:pos="8306"/>
              <w:tab w:val="clear" w:pos="9345"/>
            </w:tabs>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p>
          <w:pPr>
            <w:spacing w:line="360" w:lineRule="auto"/>
            <w:jc w:val="left"/>
            <w:rPr>
              <w:rFonts w:hint="default" w:ascii="Times New Roman" w:hAnsi="Times New Roman" w:eastAsia="仿宋" w:cs="Times New Roman"/>
              <w:b/>
              <w:bCs/>
              <w:caps/>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.......17</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3"/>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3"/>
        <w:jc w:val="both"/>
        <w:rPr>
          <w:rFonts w:hint="default" w:ascii="Times New Roman" w:hAnsi="Times New Roman" w:eastAsia="仿宋" w:cs="Times New Roman"/>
          <w:color w:val="auto"/>
          <w:sz w:val="32"/>
          <w:szCs w:val="32"/>
        </w:rPr>
      </w:pPr>
    </w:p>
    <w:p>
      <w:pPr>
        <w:pStyle w:val="3"/>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3"/>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bookmarkStart w:id="236" w:name="_GoBack"/>
      <w:r>
        <w:rPr>
          <w:rFonts w:hint="default" w:ascii="Times New Roman" w:hAnsi="Times New Roman" w:eastAsia="仿宋" w:cs="Times New Roman"/>
          <w:color w:val="auto"/>
          <w:sz w:val="32"/>
          <w:szCs w:val="32"/>
        </w:rPr>
        <w:t>第一章 询价公告</w:t>
      </w:r>
    </w:p>
    <w:p>
      <w:pPr>
        <w:pageBreakBefore w:val="0"/>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single"/>
          <w:lang w:val="en-US" w:eastAsia="zh-CN"/>
        </w:rPr>
        <w:t>合江县城市开发投资（集团）</w:t>
      </w:r>
      <w:r>
        <w:rPr>
          <w:rFonts w:hint="default" w:ascii="Times New Roman" w:hAnsi="Times New Roman" w:eastAsia="仿宋" w:cs="Times New Roman"/>
          <w:color w:val="auto"/>
          <w:szCs w:val="21"/>
          <w:u w:val="single"/>
        </w:rPr>
        <w:t>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合江县城乡生活垃圾分类收集转运处置建设项目施工图设计服务</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合江县城乡生活垃圾分类收集转运处置建设项目施工图设计服务</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r>
        <w:rPr>
          <w:rFonts w:hint="eastAsia" w:ascii="Times New Roman" w:hAnsi="Times New Roman" w:eastAsia="仿宋" w:cs="Times New Roman"/>
          <w:color w:val="auto"/>
          <w:szCs w:val="21"/>
          <w:lang w:val="en-US" w:eastAsia="zh-CN"/>
        </w:rPr>
        <w:t>上级补助资金。</w:t>
      </w:r>
      <w:r>
        <w:rPr>
          <w:rFonts w:hint="default" w:ascii="Times New Roman" w:hAnsi="Times New Roman" w:eastAsia="仿宋" w:cs="Times New Roman"/>
          <w:color w:val="auto"/>
          <w:szCs w:val="21"/>
        </w:rPr>
        <w:t xml:space="preserve">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186000.00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eastAsia" w:ascii="Times New Roman" w:hAnsi="Times New Roman" w:eastAsia="仿宋" w:cs="Times New Roman"/>
          <w:color w:val="auto"/>
          <w:szCs w:val="21"/>
          <w:u w:val="single"/>
          <w:lang w:val="en-US" w:eastAsia="zh-CN"/>
        </w:rPr>
        <w:t>市政行业设计丙级及以上资质，涉及40立方米的柴油存储设施设备（本次设计任务只负责设备基础设计，经发包人同意，允许专业分包）</w:t>
      </w:r>
      <w:r>
        <w:rPr>
          <w:rFonts w:hint="eastAsia" w:ascii="Times New Roman" w:hAnsi="Times New Roman" w:eastAsia="仿宋" w:cs="Times New Roman"/>
          <w:color w:val="auto"/>
          <w:kern w:val="0"/>
          <w:szCs w:val="21"/>
          <w:u w:val="none"/>
          <w:lang w:val="en-US" w:eastAsia="zh-CN"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w:t>
      </w:r>
      <w:r>
        <w:rPr>
          <w:rFonts w:hint="eastAsia" w:ascii="Times New Roman" w:hAnsi="Times New Roman" w:eastAsia="仿宋" w:cs="Times New Roman"/>
          <w:color w:val="auto"/>
          <w:kern w:val="0"/>
          <w:szCs w:val="21"/>
          <w:u w:val="single"/>
          <w:lang w:val="en-US" w:eastAsia="zh-CN" w:bidi="ar"/>
        </w:rPr>
        <w:t xml:space="preserve"> </w:t>
      </w:r>
      <w:r>
        <w:rPr>
          <w:rFonts w:hint="eastAsia" w:ascii="Times New Roman" w:hAnsi="Times New Roman" w:eastAsia="仿宋" w:cs="Times New Roman"/>
          <w:color w:val="auto"/>
          <w:kern w:val="0"/>
          <w:szCs w:val="21"/>
          <w:u w:val="none"/>
          <w:lang w:val="en-US" w:eastAsia="zh-CN" w:bidi="ar"/>
        </w:rPr>
        <w:t>。</w:t>
      </w:r>
      <w:r>
        <w:rPr>
          <w:rFonts w:hint="default" w:ascii="Times New Roman" w:hAnsi="Times New Roman" w:eastAsia="仿宋" w:cs="Times New Roman"/>
          <w:color w:val="auto"/>
          <w:kern w:val="0"/>
          <w:szCs w:val="21"/>
          <w:u w:val="none"/>
          <w:lang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1</w:t>
      </w:r>
      <w:r>
        <w:rPr>
          <w:rFonts w:hint="default" w:ascii="Times New Roman" w:hAnsi="Times New Roman" w:eastAsia="仿宋" w:cs="Times New Roman"/>
          <w:color w:val="000000" w:themeColor="text1"/>
          <w:kern w:val="0"/>
          <w:szCs w:val="21"/>
          <w:lang w:bidi="ar"/>
          <w14:textFill>
            <w14:solidFill>
              <w14:schemeClr w14:val="tx1"/>
            </w14:solidFill>
          </w14:textFill>
        </w:rPr>
        <w:t xml:space="preserve">月 </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15</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日</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17</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000000" w:themeColor="text1"/>
          <w:kern w:val="0"/>
          <w:szCs w:val="21"/>
          <w:lang w:bidi="ar"/>
          <w14:textFill>
            <w14:solidFill>
              <w14:schemeClr w14:val="tx1"/>
            </w14:solidFill>
          </w14:textFill>
        </w:rPr>
        <w:t>时</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0</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b/>
          <w:color w:val="auto"/>
          <w:kern w:val="0"/>
          <w:szCs w:val="21"/>
          <w:lang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val="en-US" w:eastAsia="zh-CN" w:bidi="ar"/>
        </w:rPr>
        <w:t>合江县城市开发投资（集团）</w:t>
      </w:r>
      <w:r>
        <w:rPr>
          <w:rFonts w:hint="default" w:ascii="Times New Roman" w:hAnsi="Times New Roman" w:eastAsia="仿宋" w:cs="Times New Roman"/>
          <w:color w:val="auto"/>
          <w:kern w:val="0"/>
          <w:szCs w:val="21"/>
          <w:lang w:bidi="ar"/>
        </w:rPr>
        <w:t>有限公司</w:t>
      </w:r>
      <w:r>
        <w:rPr>
          <w:rFonts w:hint="default" w:ascii="Times New Roman" w:hAnsi="Times New Roman" w:eastAsia="仿宋" w:cs="Times New Roman"/>
          <w:b/>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val="en-US" w:eastAsia="zh-CN" w:bidi="ar"/>
        </w:rPr>
        <w:t>合江县符阳街道荔城大道198号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王</w:t>
      </w:r>
      <w:r>
        <w:rPr>
          <w:rFonts w:hint="default" w:ascii="Times New Roman" w:hAnsi="Times New Roman" w:eastAsia="仿宋" w:cs="Times New Roman"/>
          <w:color w:val="auto"/>
          <w:kern w:val="0"/>
          <w:szCs w:val="21"/>
          <w:lang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17381408953</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1</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9</w:t>
      </w:r>
      <w:r>
        <w:rPr>
          <w:rFonts w:hint="default" w:ascii="Times New Roman" w:hAnsi="Times New Roman" w:eastAsia="仿宋" w:cs="Times New Roman"/>
          <w:color w:val="auto"/>
          <w:kern w:val="0"/>
          <w:szCs w:val="21"/>
          <w:lang w:bidi="ar"/>
        </w:rPr>
        <w:t>日</w:t>
      </w:r>
    </w:p>
    <w:bookmarkEnd w:id="236"/>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496267"/>
      <w:bookmarkStart w:id="8" w:name="_Toc213396945"/>
      <w:bookmarkStart w:id="9" w:name="_Toc213396759"/>
      <w:bookmarkStart w:id="10" w:name="_Toc213397009"/>
      <w:bookmarkStart w:id="11" w:name="_Toc217446031"/>
    </w:p>
    <w:p>
      <w:pPr>
        <w:pStyle w:val="3"/>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5869721"/>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4"/>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4"/>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31"/>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31"/>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b/>
                <w:color w:val="auto"/>
                <w:kern w:val="0"/>
                <w:szCs w:val="21"/>
                <w:lang w:bidi="ar"/>
              </w:rPr>
            </w:pPr>
            <w:r>
              <w:rPr>
                <w:rFonts w:hint="eastAsia" w:ascii="Times New Roman" w:hAnsi="Times New Roman" w:eastAsia="仿宋" w:cs="Times New Roman"/>
                <w:color w:val="auto"/>
                <w:kern w:val="0"/>
                <w:szCs w:val="21"/>
                <w:lang w:val="en-US" w:eastAsia="zh-CN" w:bidi="ar"/>
              </w:rPr>
              <w:t>合江县城市开发投资（集团）</w:t>
            </w:r>
            <w:r>
              <w:rPr>
                <w:rFonts w:hint="default" w:ascii="Times New Roman" w:hAnsi="Times New Roman" w:eastAsia="仿宋" w:cs="Times New Roman"/>
                <w:color w:val="auto"/>
                <w:kern w:val="0"/>
                <w:szCs w:val="21"/>
                <w:lang w:bidi="ar"/>
              </w:rPr>
              <w:t>有限公司</w:t>
            </w:r>
            <w:r>
              <w:rPr>
                <w:rFonts w:hint="default" w:ascii="Times New Roman" w:hAnsi="Times New Roman" w:eastAsia="仿宋" w:cs="Times New Roman"/>
                <w:b/>
                <w:color w:val="auto"/>
                <w:kern w:val="0"/>
                <w:szCs w:val="21"/>
                <w:lang w:bidi="ar"/>
              </w:rPr>
              <w:t xml:space="preserve"> </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color w:val="auto"/>
                <w:kern w:val="0"/>
                <w:szCs w:val="21"/>
                <w:lang w:val="en-US" w:eastAsia="zh-CN" w:bidi="ar"/>
              </w:rPr>
              <w:t xml:space="preserve"> </w:t>
            </w:r>
            <w:r>
              <w:rPr>
                <w:rFonts w:hint="eastAsia" w:ascii="Times New Roman" w:hAnsi="Times New Roman" w:eastAsia="仿宋" w:cs="Times New Roman"/>
                <w:color w:val="auto"/>
                <w:kern w:val="0"/>
                <w:szCs w:val="21"/>
                <w:lang w:val="en-US" w:eastAsia="zh-CN" w:bidi="ar"/>
              </w:rPr>
              <w:t>合江县符阳街道荔城大道198号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合江县城乡生活垃圾分类收集转运处置建设项目施工图设计服务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48"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上级补助资金</w:t>
            </w:r>
            <w:r>
              <w:rPr>
                <w:rFonts w:hint="default" w:ascii="Times New Roman" w:hAnsi="Times New Roman" w:eastAsia="仿宋" w:cs="Times New Roman"/>
                <w:color w:val="auto"/>
                <w:szCs w:val="21"/>
              </w:rPr>
              <w:t>，已落实。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 xml:space="preserve"> 合同签订后30内完成施工图设计、施工图审查。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涉及40立方米的柴油存储设施设备，本次设计任务只负责设备基础设计，经发包人同意，允许专业分包）。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u w:val="single"/>
                <w:lang w:val="en-US" w:eastAsia="zh-CN"/>
              </w:rPr>
              <w:t>市政行业设计丙级及以上资质，涉及40立方米的柴油存储设施设备（本次设计任务只负责设备基础设计，经发包人同意，允许专业分包）。</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6"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采购项目内容：</w:t>
            </w:r>
          </w:p>
        </w:tc>
        <w:tc>
          <w:tcPr>
            <w:tcW w:w="7211" w:type="dxa"/>
            <w:vAlign w:val="center"/>
          </w:tcPr>
          <w:p>
            <w:pPr>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rPr>
              <w:t>合江县城乡生活垃圾分类收集转运处置建设项目施工图设计</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工艺图纸设计及设备基础，主要建设内容为40吨/天的餐厨车间及配套设施设备、场地配套道路及绿化附属设施、40立方米的柴油储存设施设备等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186000.00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壹拾捌万陆仟元整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日内</w:t>
      </w:r>
      <w:r>
        <w:rPr>
          <w:rFonts w:hint="eastAsia" w:ascii="Times New Roman" w:hAnsi="Times New Roman" w:eastAsia="仿宋" w:cs="Times New Roman"/>
          <w:color w:val="auto"/>
          <w:szCs w:val="21"/>
          <w:lang w:val="en-US" w:eastAsia="zh-CN"/>
        </w:rPr>
        <w:t>缴纳履约保证金</w:t>
      </w:r>
      <w:r>
        <w:rPr>
          <w:rFonts w:hint="default" w:ascii="Times New Roman" w:hAnsi="Times New Roman" w:eastAsia="仿宋" w:cs="Times New Roman"/>
          <w:color w:val="auto"/>
          <w:szCs w:val="21"/>
        </w:rPr>
        <w:t xml:space="preserve">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中标金额的10%</w:t>
      </w:r>
      <w:r>
        <w:rPr>
          <w:rFonts w:hint="default" w:ascii="Times New Roman" w:hAnsi="Times New Roman" w:eastAsia="仿宋" w:cs="Times New Roman"/>
          <w:color w:val="auto"/>
          <w:szCs w:val="21"/>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5"/>
        <w:tblpPr w:leftFromText="180" w:rightFromText="180" w:vertAnchor="text" w:horzAnchor="page" w:tblpX="1542" w:tblpY="171"/>
        <w:tblOverlap w:val="never"/>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229"/>
        <w:gridCol w:w="716"/>
        <w:gridCol w:w="667"/>
        <w:gridCol w:w="1283"/>
        <w:gridCol w:w="1134"/>
        <w:gridCol w:w="106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2229"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716"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667"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283" w:type="dxa"/>
            <w:vAlign w:val="center"/>
          </w:tcPr>
          <w:p>
            <w:pPr>
              <w:widowControl/>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控制价</w:t>
            </w:r>
          </w:p>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134"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0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9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2229"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rPr>
              <w:t>合江县城乡生活垃圾分类收集转运处置建设项目施工图设计服务采购</w:t>
            </w:r>
          </w:p>
        </w:tc>
        <w:tc>
          <w:tcPr>
            <w:tcW w:w="716" w:type="dxa"/>
            <w:vAlign w:val="center"/>
          </w:tcPr>
          <w:p>
            <w:pPr>
              <w:widowControl/>
              <w:jc w:val="center"/>
              <w:textAlignment w:val="center"/>
              <w:rPr>
                <w:rFonts w:hint="default" w:ascii="仿宋" w:hAnsi="仿宋" w:eastAsia="仿宋" w:cs="仿宋"/>
                <w:sz w:val="24"/>
                <w:lang w:val="en-US"/>
              </w:rPr>
            </w:pPr>
            <w:r>
              <w:rPr>
                <w:rFonts w:hint="eastAsia" w:ascii="仿宋" w:hAnsi="仿宋" w:eastAsia="仿宋" w:cs="仿宋"/>
                <w:sz w:val="24"/>
                <w:lang w:val="en-US" w:eastAsia="zh-CN"/>
              </w:rPr>
              <w:t>1</w:t>
            </w:r>
          </w:p>
        </w:tc>
        <w:tc>
          <w:tcPr>
            <w:tcW w:w="667" w:type="dxa"/>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eastAsia="仿宋" w:cs="Times New Roman"/>
                <w:sz w:val="24"/>
                <w:szCs w:val="24"/>
                <w:lang w:val="en-US" w:eastAsia="zh-CN"/>
              </w:rPr>
              <w:t>项</w:t>
            </w:r>
          </w:p>
        </w:tc>
        <w:tc>
          <w:tcPr>
            <w:tcW w:w="1283"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color w:val="auto"/>
                <w:szCs w:val="21"/>
                <w:lang w:val="en-US" w:eastAsia="zh-CN"/>
              </w:rPr>
              <w:t>186000</w:t>
            </w:r>
          </w:p>
        </w:tc>
        <w:tc>
          <w:tcPr>
            <w:tcW w:w="1134" w:type="dxa"/>
            <w:vAlign w:val="center"/>
          </w:tcPr>
          <w:p>
            <w:pPr>
              <w:keepNext w:val="0"/>
              <w:keepLines w:val="0"/>
              <w:widowControl/>
              <w:suppressLineNumbers w:val="0"/>
              <w:jc w:val="center"/>
              <w:textAlignment w:val="center"/>
              <w:rPr>
                <w:rFonts w:hint="default" w:ascii="Times New Roman" w:hAnsi="Times New Roman" w:cs="Times New Roman"/>
                <w:sz w:val="24"/>
                <w:lang w:val="en-US"/>
              </w:rPr>
            </w:pPr>
            <w:r>
              <w:rPr>
                <w:rFonts w:hint="eastAsia" w:ascii="Times New Roman" w:hAnsi="Times New Roman" w:eastAsia="仿宋" w:cs="Times New Roman"/>
                <w:color w:val="auto"/>
                <w:szCs w:val="21"/>
                <w:lang w:val="en-US" w:eastAsia="zh-CN"/>
              </w:rPr>
              <w:t>186000</w:t>
            </w:r>
          </w:p>
        </w:tc>
        <w:tc>
          <w:tcPr>
            <w:tcW w:w="1066" w:type="dxa"/>
            <w:vAlign w:val="center"/>
          </w:tcPr>
          <w:p>
            <w:pPr>
              <w:widowControl/>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普通增值税发票</w:t>
            </w:r>
          </w:p>
        </w:tc>
        <w:tc>
          <w:tcPr>
            <w:tcW w:w="9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2229" w:type="dxa"/>
            <w:vAlign w:val="center"/>
          </w:tcPr>
          <w:p>
            <w:pPr>
              <w:widowControl/>
              <w:jc w:val="center"/>
              <w:textAlignment w:val="center"/>
              <w:rPr>
                <w:rFonts w:ascii="宋体" w:hAnsi="宋体" w:eastAsia="宋体" w:cs="宋体"/>
                <w:color w:val="000000"/>
                <w:sz w:val="22"/>
                <w:szCs w:val="22"/>
              </w:rPr>
            </w:pPr>
          </w:p>
        </w:tc>
        <w:tc>
          <w:tcPr>
            <w:tcW w:w="716" w:type="dxa"/>
            <w:vAlign w:val="center"/>
          </w:tcPr>
          <w:p>
            <w:pPr>
              <w:widowControl/>
              <w:jc w:val="center"/>
              <w:textAlignment w:val="center"/>
              <w:rPr>
                <w:rFonts w:hint="default" w:ascii="仿宋" w:hAnsi="仿宋" w:eastAsia="仿宋" w:cs="仿宋"/>
                <w:sz w:val="24"/>
                <w:lang w:val="en-US"/>
              </w:rPr>
            </w:pPr>
          </w:p>
        </w:tc>
        <w:tc>
          <w:tcPr>
            <w:tcW w:w="667" w:type="dxa"/>
            <w:vAlign w:val="center"/>
          </w:tcPr>
          <w:p>
            <w:pPr>
              <w:widowControl/>
              <w:jc w:val="center"/>
              <w:textAlignment w:val="center"/>
              <w:rPr>
                <w:rFonts w:ascii="宋体" w:hAnsi="宋体" w:eastAsia="宋体" w:cs="宋体"/>
                <w:color w:val="000000"/>
                <w:sz w:val="22"/>
                <w:szCs w:val="22"/>
              </w:rPr>
            </w:pPr>
          </w:p>
        </w:tc>
        <w:tc>
          <w:tcPr>
            <w:tcW w:w="1283" w:type="dxa"/>
            <w:vAlign w:val="center"/>
          </w:tcPr>
          <w:p>
            <w:pPr>
              <w:widowControl/>
              <w:jc w:val="center"/>
              <w:textAlignment w:val="center"/>
              <w:rPr>
                <w:rFonts w:ascii="仿宋" w:hAnsi="仿宋" w:eastAsia="仿宋" w:cs="仿宋"/>
                <w:sz w:val="24"/>
              </w:rPr>
            </w:pPr>
          </w:p>
        </w:tc>
        <w:tc>
          <w:tcPr>
            <w:tcW w:w="1134"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066" w:type="dxa"/>
            <w:vAlign w:val="center"/>
          </w:tcPr>
          <w:p>
            <w:pPr>
              <w:widowControl/>
              <w:jc w:val="center"/>
              <w:textAlignment w:val="center"/>
              <w:rPr>
                <w:rFonts w:ascii="仿宋" w:hAnsi="仿宋" w:eastAsia="仿宋" w:cs="仿宋"/>
                <w:sz w:val="24"/>
              </w:rPr>
            </w:pPr>
          </w:p>
        </w:tc>
        <w:tc>
          <w:tcPr>
            <w:tcW w:w="9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4895" w:type="dxa"/>
            <w:gridSpan w:val="4"/>
            <w:vAlign w:val="center"/>
          </w:tcPr>
          <w:p>
            <w:pPr>
              <w:widowControl/>
              <w:tabs>
                <w:tab w:val="left" w:pos="1821"/>
              </w:tabs>
              <w:jc w:val="left"/>
              <w:textAlignment w:val="center"/>
              <w:rPr>
                <w:rFonts w:hint="default" w:ascii="仿宋" w:hAnsi="仿宋" w:eastAsia="仿宋" w:cs="仿宋"/>
                <w:sz w:val="24"/>
                <w:lang w:val="en-US" w:eastAsia="zh-CN"/>
              </w:rPr>
            </w:pPr>
            <w:r>
              <w:rPr>
                <w:rFonts w:hint="eastAsia" w:ascii="仿宋" w:hAnsi="仿宋" w:eastAsia="仿宋" w:cs="仿宋"/>
                <w:sz w:val="24"/>
                <w:lang w:eastAsia="zh-CN"/>
              </w:rPr>
              <w:tab/>
            </w:r>
            <w:r>
              <w:rPr>
                <w:rFonts w:hint="eastAsia" w:ascii="仿宋" w:hAnsi="仿宋" w:eastAsia="仿宋" w:cs="仿宋"/>
                <w:sz w:val="24"/>
                <w:lang w:val="en-US" w:eastAsia="zh-CN"/>
              </w:rPr>
              <w:t>合计（元）</w:t>
            </w:r>
          </w:p>
        </w:tc>
        <w:tc>
          <w:tcPr>
            <w:tcW w:w="1134"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lang w:val="en-US" w:eastAsia="zh-CN"/>
              </w:rPr>
            </w:pPr>
            <w:r>
              <w:rPr>
                <w:rFonts w:hint="eastAsia" w:ascii="Times New Roman" w:hAnsi="Times New Roman" w:eastAsia="仿宋" w:cs="Times New Roman"/>
                <w:color w:val="auto"/>
                <w:szCs w:val="21"/>
                <w:lang w:val="en-US" w:eastAsia="zh-CN"/>
              </w:rPr>
              <w:t>186000</w:t>
            </w:r>
          </w:p>
        </w:tc>
        <w:tc>
          <w:tcPr>
            <w:tcW w:w="1066" w:type="dxa"/>
            <w:vAlign w:val="center"/>
          </w:tcPr>
          <w:p>
            <w:pPr>
              <w:widowControl/>
              <w:jc w:val="center"/>
              <w:textAlignment w:val="center"/>
              <w:rPr>
                <w:rFonts w:ascii="仿宋" w:hAnsi="仿宋" w:eastAsia="仿宋" w:cs="仿宋"/>
                <w:sz w:val="24"/>
              </w:rPr>
            </w:pPr>
          </w:p>
        </w:tc>
        <w:tc>
          <w:tcPr>
            <w:tcW w:w="900" w:type="dxa"/>
            <w:vAlign w:val="center"/>
          </w:tcPr>
          <w:p>
            <w:pPr>
              <w:widowControl/>
              <w:jc w:val="center"/>
              <w:textAlignment w:val="center"/>
              <w:rPr>
                <w:rFonts w:ascii="Times New Roman" w:hAnsi="Times New Roman" w:cs="Times New Roman"/>
                <w:sz w:val="24"/>
              </w:rPr>
            </w:pPr>
          </w:p>
        </w:tc>
      </w:tr>
    </w:tbl>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 w:val="24"/>
          <w:szCs w:val="24"/>
          <w:lang w:val="en-US" w:eastAsia="zh-CN"/>
        </w:rPr>
        <w:t xml:space="preserve">    1、服务内容：</w:t>
      </w:r>
      <w:r>
        <w:rPr>
          <w:rFonts w:hint="eastAsia" w:ascii="Times New Roman" w:hAnsi="Times New Roman" w:eastAsia="仿宋" w:cs="Times New Roman"/>
          <w:color w:val="auto"/>
          <w:szCs w:val="21"/>
        </w:rPr>
        <w:t>合江县城乡生活垃圾分类收集转运处置建设项目施工图设计</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工艺图纸设计及设备基础，主要建设内容为40吨/天的餐厨车间及配套设施设备、场地配套道路及绿化附属设施、40立方米的柴油储存设施设备等；</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 xml:space="preserve">    2、资质要求：市政行业设计丙级及以上资质（涉及40立方米的柴油存储设施设备、土建经发包人同意，允许专业分包）；</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ind w:firstLine="480"/>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3、服务时间：合同签订之日起30日内完成施工设计；</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ind w:firstLine="48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4、付款方式：提交合格的施工图（经第三方审查机构审查合格，出具审查报告）、普通增值税发票后28日内支付合同金额的70%，竣工验收后28日内支付至合同金额的100%；</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 xml:space="preserve">    5、</w:t>
      </w:r>
      <w:r>
        <w:rPr>
          <w:rFonts w:hint="eastAsia" w:ascii="Times New Roman" w:hAnsi="Times New Roman" w:eastAsia="仿宋" w:cs="Times New Roman"/>
          <w:kern w:val="0"/>
          <w:sz w:val="24"/>
          <w:szCs w:val="24"/>
        </w:rPr>
        <w:t>报价不得超出上述清单单项的控制价</w:t>
      </w:r>
      <w:r>
        <w:rPr>
          <w:rFonts w:hint="eastAsia" w:ascii="Times New Roman" w:hAnsi="Times New Roman" w:eastAsia="仿宋" w:cs="Times New Roman"/>
          <w:kern w:val="0"/>
          <w:sz w:val="24"/>
          <w:szCs w:val="24"/>
          <w:lang w:eastAsia="zh-CN"/>
        </w:rPr>
        <w:t>。</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br w:type="page"/>
      </w:r>
      <w:bookmarkStart w:id="15" w:name="_Toc324"/>
    </w:p>
    <w:p>
      <w:pPr>
        <w:jc w:val="center"/>
        <w:rPr>
          <w:rStyle w:val="41"/>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kern w:val="44"/>
          <w:sz w:val="32"/>
          <w:szCs w:val="32"/>
        </w:rPr>
        <w:t>第四章</w:t>
      </w:r>
      <w:r>
        <w:rPr>
          <w:rStyle w:val="41"/>
          <w:rFonts w:hint="default" w:ascii="Times New Roman" w:hAnsi="Times New Roman" w:eastAsia="仿宋" w:cs="Times New Roman"/>
          <w:color w:val="auto"/>
          <w:sz w:val="32"/>
          <w:szCs w:val="32"/>
        </w:rPr>
        <w:t>合同条款及格式</w:t>
      </w:r>
      <w:bookmarkEnd w:id="15"/>
    </w:p>
    <w:p>
      <w:pPr>
        <w:rPr>
          <w:rFonts w:hint="eastAsia" w:ascii="Times New Roman" w:hAnsi="Times New Roman" w:eastAsia="华文中宋" w:cs="Times New Roman"/>
          <w:b/>
          <w:color w:val="000000"/>
          <w:sz w:val="52"/>
          <w:szCs w:val="52"/>
        </w:rPr>
      </w:pPr>
      <w:bookmarkStart w:id="16" w:name="_Toc296503025"/>
      <w:bookmarkStart w:id="17" w:name="_Toc296890982"/>
      <w:r>
        <w:rPr>
          <w:rFonts w:hint="eastAsia" w:ascii="Times New Roman" w:hAnsi="Times New Roman" w:eastAsia="仿宋_GB2312" w:cs="Times New Roman"/>
          <w:bCs/>
          <w:color w:val="000000"/>
          <w:sz w:val="30"/>
          <w:szCs w:val="30"/>
        </w:rPr>
        <w:t>GF—</w:t>
      </w:r>
      <w:r>
        <w:rPr>
          <w:rFonts w:hint="eastAsia" w:ascii="Times New Roman" w:hAnsi="Times New Roman" w:eastAsia="仿宋_GB2312" w:cs="Times New Roman"/>
          <w:bCs/>
          <w:color w:val="000000"/>
          <w:sz w:val="30"/>
          <w:szCs w:val="30"/>
          <w:lang w:val="en-US" w:eastAsia="zh-CN"/>
        </w:rPr>
        <w:t>2015</w:t>
      </w:r>
      <w:r>
        <w:rPr>
          <w:rFonts w:hint="eastAsia" w:ascii="Times New Roman" w:hAnsi="Times New Roman" w:eastAsia="仿宋_GB2312" w:cs="Times New Roman"/>
          <w:bCs/>
          <w:color w:val="000000"/>
          <w:sz w:val="30"/>
          <w:szCs w:val="30"/>
        </w:rPr>
        <w:t>—</w:t>
      </w:r>
      <w:r>
        <w:rPr>
          <w:rFonts w:hint="eastAsia" w:ascii="Times New Roman" w:hAnsi="Times New Roman" w:eastAsia="仿宋_GB2312" w:cs="Times New Roman"/>
          <w:bCs/>
          <w:color w:val="000000"/>
          <w:sz w:val="30"/>
          <w:szCs w:val="30"/>
          <w:lang w:val="en-US" w:eastAsia="zh-CN"/>
        </w:rPr>
        <w:t>0210</w:t>
      </w:r>
    </w:p>
    <w:p>
      <w:pPr>
        <w:ind w:firstLine="5721" w:firstLineChars="1905"/>
        <w:rPr>
          <w:rFonts w:hint="eastAsia" w:ascii="Times New Roman" w:hAnsi="Times New Roman" w:eastAsia="华文中宋" w:cs="Times New Roman"/>
          <w:b/>
          <w:color w:val="000000"/>
          <w:sz w:val="30"/>
          <w:szCs w:val="30"/>
        </w:rPr>
      </w:pPr>
      <w:r>
        <w:rPr>
          <w:rFonts w:hint="eastAsia" w:ascii="Times New Roman" w:hAnsi="Times New Roman" w:eastAsia="华文中宋" w:cs="Times New Roman"/>
          <w:b/>
          <w:color w:val="000000"/>
          <w:sz w:val="30"/>
          <w:szCs w:val="30"/>
        </w:rPr>
        <w:t>合同编号：</w:t>
      </w:r>
      <w:r>
        <w:rPr>
          <w:rFonts w:hint="eastAsia" w:ascii="Times New Roman" w:hAnsi="Times New Roman" w:eastAsia="华文中宋" w:cs="Times New Roman"/>
          <w:b/>
          <w:color w:val="000000"/>
          <w:sz w:val="30"/>
          <w:szCs w:val="30"/>
          <w:u w:val="single"/>
        </w:rPr>
        <w:t xml:space="preserve">          </w:t>
      </w:r>
    </w:p>
    <w:p>
      <w:pPr>
        <w:jc w:val="center"/>
        <w:rPr>
          <w:rFonts w:ascii="Times New Roman" w:hAnsi="Times New Roman" w:eastAsia="华文中宋" w:cs="Times New Roman"/>
          <w:b/>
          <w:color w:val="000000"/>
          <w:sz w:val="30"/>
          <w:szCs w:val="30"/>
        </w:rPr>
      </w:pPr>
    </w:p>
    <w:p>
      <w:pPr>
        <w:jc w:val="center"/>
        <w:rPr>
          <w:rFonts w:ascii="Times New Roman" w:hAnsi="Times New Roman" w:eastAsia="华文中宋" w:cs="Times New Roman"/>
          <w:b/>
          <w:color w:val="000000"/>
          <w:sz w:val="52"/>
          <w:szCs w:val="52"/>
        </w:rPr>
      </w:pPr>
    </w:p>
    <w:p>
      <w:pPr>
        <w:jc w:val="center"/>
        <w:rPr>
          <w:rFonts w:hint="eastAsia" w:ascii="方正小标宋_GBK" w:hAnsi="方正小标宋_GBK" w:eastAsia="方正小标宋_GBK" w:cs="方正小标宋_GBK"/>
          <w:b/>
          <w:color w:val="000000"/>
          <w:sz w:val="72"/>
          <w:szCs w:val="52"/>
        </w:rPr>
      </w:pPr>
      <w:r>
        <w:rPr>
          <w:rFonts w:hint="eastAsia" w:ascii="方正小标宋_GBK" w:hAnsi="方正小标宋_GBK" w:eastAsia="方正小标宋_GBK" w:cs="方正小标宋_GBK"/>
          <w:b/>
          <w:color w:val="000000"/>
          <w:sz w:val="72"/>
          <w:szCs w:val="52"/>
        </w:rPr>
        <w:t>建设工程设计合同示范文本</w:t>
      </w:r>
    </w:p>
    <w:p>
      <w:pPr>
        <w:jc w:val="center"/>
        <w:rPr>
          <w:rFonts w:hint="eastAsia" w:ascii="方正小标宋_GBK" w:hAnsi="方正小标宋_GBK" w:eastAsia="方正小标宋_GBK" w:cs="方正小标宋_GBK"/>
          <w:b/>
          <w:color w:val="000000"/>
          <w:sz w:val="72"/>
          <w:szCs w:val="52"/>
        </w:rPr>
      </w:pPr>
      <w:r>
        <w:rPr>
          <w:rFonts w:hint="eastAsia" w:ascii="方正小标宋_GBK" w:hAnsi="方正小标宋_GBK" w:eastAsia="方正小标宋_GBK" w:cs="方正小标宋_GBK"/>
          <w:b/>
          <w:color w:val="000000"/>
          <w:sz w:val="72"/>
          <w:szCs w:val="52"/>
        </w:rPr>
        <w:t>（专业建设工程）</w:t>
      </w:r>
    </w:p>
    <w:p>
      <w:pPr>
        <w:jc w:val="center"/>
        <w:rPr>
          <w:rFonts w:ascii="Times New Roman" w:hAnsi="Times New Roman" w:eastAsia="华文中宋" w:cs="Times New Roman"/>
          <w:b/>
          <w:color w:val="000000"/>
          <w:sz w:val="52"/>
          <w:szCs w:val="52"/>
        </w:rPr>
      </w:pPr>
    </w:p>
    <w:p>
      <w:pPr>
        <w:jc w:val="center"/>
        <w:rPr>
          <w:rFonts w:hint="eastAsia" w:ascii="Times New Roman" w:hAnsi="Times New Roman" w:eastAsia="华文中宋" w:cs="Times New Roman"/>
          <w:b/>
          <w:color w:val="000000"/>
          <w:sz w:val="52"/>
          <w:szCs w:val="52"/>
        </w:rPr>
      </w:pPr>
    </w:p>
    <w:p>
      <w:pPr>
        <w:jc w:val="center"/>
        <w:rPr>
          <w:rFonts w:hint="eastAsia" w:ascii="Times New Roman" w:hAnsi="Times New Roman" w:eastAsia="华文中宋" w:cs="Times New Roman"/>
          <w:b/>
          <w:color w:val="000000"/>
          <w:sz w:val="52"/>
          <w:szCs w:val="52"/>
        </w:rPr>
      </w:pPr>
    </w:p>
    <w:p>
      <w:pPr>
        <w:jc w:val="center"/>
        <w:rPr>
          <w:rFonts w:ascii="Times New Roman" w:hAnsi="Times New Roman" w:eastAsia="楷体_GB2312" w:cs="Times New Roman"/>
          <w:b/>
          <w:color w:val="000000"/>
          <w:sz w:val="72"/>
          <w:szCs w:val="72"/>
        </w:rPr>
      </w:pPr>
    </w:p>
    <w:p>
      <w:pPr>
        <w:jc w:val="center"/>
        <w:rPr>
          <w:rFonts w:ascii="Times New Roman" w:hAnsi="Times New Roman" w:eastAsia="黑体" w:cs="Times New Roman"/>
          <w:b/>
          <w:color w:val="000000"/>
          <w:sz w:val="52"/>
          <w:szCs w:val="52"/>
        </w:rPr>
      </w:pPr>
    </w:p>
    <w:p>
      <w:pPr>
        <w:rPr>
          <w:rFonts w:ascii="Times New Roman" w:hAnsi="Times New Roman" w:eastAsia="宋体" w:cs="Times New Roman"/>
          <w:b/>
          <w:color w:val="000000"/>
          <w:sz w:val="28"/>
          <w:szCs w:val="28"/>
        </w:rPr>
      </w:pPr>
    </w:p>
    <w:p>
      <w:pPr>
        <w:rPr>
          <w:rFonts w:ascii="Times New Roman" w:hAnsi="Times New Roman" w:eastAsia="宋体" w:cs="Times New Roman"/>
          <w:b/>
          <w:color w:val="000000"/>
          <w:sz w:val="28"/>
          <w:szCs w:val="28"/>
        </w:rPr>
      </w:pPr>
    </w:p>
    <w:p>
      <w:pPr>
        <w:rPr>
          <w:rFonts w:hint="eastAsia" w:ascii="Times New Roman" w:hAnsi="Times New Roman" w:eastAsia="宋体" w:cs="Times New Roman"/>
          <w:b/>
          <w:color w:val="000000"/>
          <w:sz w:val="28"/>
          <w:szCs w:val="28"/>
        </w:rPr>
      </w:pPr>
    </w:p>
    <w:p>
      <w:pPr>
        <w:ind w:left="0" w:leftChars="0" w:right="3360" w:rightChars="1600" w:firstLine="2318" w:firstLineChars="1104"/>
        <w:jc w:val="distribute"/>
        <w:rPr>
          <w:rFonts w:ascii="Times New Roman" w:hAnsi="Times New Roman" w:eastAsia="宋体" w:cs="Times New Roman"/>
          <w:b/>
          <w:color w:val="000000"/>
          <w:sz w:val="32"/>
          <w:szCs w:val="28"/>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3749040</wp:posOffset>
                </wp:positionH>
                <wp:positionV relativeFrom="paragraph">
                  <wp:posOffset>156210</wp:posOffset>
                </wp:positionV>
                <wp:extent cx="723900" cy="457200"/>
                <wp:effectExtent l="4445" t="4445" r="18415" b="1079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ascii="Calibri" w:hAnsi="Calibri" w:eastAsia="宋体" w:cs="Times New Roman"/>
                                <w:b/>
                                <w:bCs/>
                                <w:sz w:val="32"/>
                              </w:rPr>
                            </w:pPr>
                            <w:r>
                              <w:rPr>
                                <w:rFonts w:hint="eastAsia" w:ascii="Calibri" w:hAnsi="Calibri" w:eastAsia="宋体" w:cs="Times New Roman"/>
                                <w:b/>
                                <w:bCs/>
                                <w:sz w:val="32"/>
                              </w:rPr>
                              <w:t>制定</w:t>
                            </w:r>
                          </w:p>
                        </w:txbxContent>
                      </wps:txbx>
                      <wps:bodyPr upright="1"/>
                    </wps:wsp>
                  </a:graphicData>
                </a:graphic>
              </wp:anchor>
            </w:drawing>
          </mc:Choice>
          <mc:Fallback>
            <w:pict>
              <v:shape id="_x0000_s1026" o:spid="_x0000_s1026" o:spt="202" type="#_x0000_t202" style="position:absolute;left:0pt;margin-left:295.2pt;margin-top:12.3pt;height:36pt;width:57pt;z-index:251659264;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IL0rnZAAAACQ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pPr>
                        <w:rPr>
                          <w:rFonts w:hint="eastAsia" w:ascii="Calibri" w:hAnsi="Calibri" w:eastAsia="宋体" w:cs="Times New Roman"/>
                          <w:b/>
                          <w:bCs/>
                          <w:sz w:val="32"/>
                        </w:rPr>
                      </w:pPr>
                      <w:r>
                        <w:rPr>
                          <w:rFonts w:hint="eastAsia" w:ascii="Calibri" w:hAnsi="Calibri" w:eastAsia="宋体" w:cs="Times New Roman"/>
                          <w:b/>
                          <w:bCs/>
                          <w:sz w:val="32"/>
                        </w:rPr>
                        <w:t>制定</w:t>
                      </w:r>
                    </w:p>
                  </w:txbxContent>
                </v:textbox>
              </v:shape>
            </w:pict>
          </mc:Fallback>
        </mc:AlternateContent>
      </w:r>
      <w:r>
        <w:rPr>
          <w:rFonts w:ascii="Times New Roman" w:hAnsi="Times New Roman" w:eastAsia="宋体" w:cs="Times New Roman"/>
          <w:b/>
          <w:color w:val="000000"/>
          <w:sz w:val="32"/>
          <w:szCs w:val="28"/>
        </w:rPr>
        <w:t>住房和城乡建设部</w:t>
      </w:r>
    </w:p>
    <w:p>
      <w:pPr>
        <w:ind w:left="0" w:leftChars="0" w:right="3139" w:rightChars="1495" w:firstLine="2329" w:firstLineChars="725"/>
        <w:jc w:val="both"/>
        <w:rPr>
          <w:rFonts w:ascii="Times New Roman" w:hAnsi="Times New Roman" w:eastAsia="宋体" w:cs="Times New Roman"/>
          <w:b/>
          <w:color w:val="000000"/>
          <w:sz w:val="32"/>
          <w:szCs w:val="28"/>
        </w:rPr>
      </w:pPr>
      <w:r>
        <w:rPr>
          <w:rFonts w:ascii="Times New Roman" w:hAnsi="Times New Roman" w:eastAsia="宋体" w:cs="Times New Roman"/>
          <w:b/>
          <w:color w:val="000000"/>
          <w:sz w:val="32"/>
          <w:szCs w:val="28"/>
        </w:rPr>
        <w:t>国家工商行政管理总局</w:t>
      </w:r>
    </w:p>
    <w:p>
      <w:pPr>
        <w:rPr>
          <w:rFonts w:hint="eastAsia" w:ascii="Times New Roman" w:hAnsi="Times New Roman" w:eastAsia="宋体" w:cs="Times New Roman"/>
          <w:b/>
          <w:color w:val="000000"/>
        </w:rPr>
      </w:pPr>
    </w:p>
    <w:p>
      <w:pPr>
        <w:rPr>
          <w:rFonts w:hint="eastAsia" w:ascii="Times New Roman" w:hAnsi="Times New Roman" w:eastAsia="宋体" w:cs="Times New Roman"/>
          <w:b/>
          <w:color w:val="000000"/>
        </w:rPr>
      </w:pPr>
    </w:p>
    <w:p>
      <w:pPr>
        <w:rPr>
          <w:rFonts w:hint="eastAsia" w:ascii="Times New Roman" w:hAnsi="Times New Roman" w:eastAsia="宋体" w:cs="Times New Roman"/>
          <w:b/>
          <w:color w:val="000000"/>
        </w:rPr>
      </w:pPr>
    </w:p>
    <w:p>
      <w:pPr>
        <w:spacing w:line="360" w:lineRule="auto"/>
        <w:ind w:firstLine="0" w:firstLineChars="0"/>
        <w:rPr>
          <w:rFonts w:ascii="仿宋_GB2312" w:eastAsia="仿宋_GB2312"/>
          <w:sz w:val="30"/>
          <w:szCs w:val="30"/>
        </w:rPr>
        <w:sectPr>
          <w:pgSz w:w="11906" w:h="16838"/>
          <w:pgMar w:top="1418" w:right="1555" w:bottom="1418" w:left="1531" w:header="851" w:footer="992" w:gutter="0"/>
          <w:pgNumType w:start="0"/>
          <w:cols w:space="720" w:num="1"/>
          <w:titlePg/>
          <w:docGrid w:type="lines" w:linePitch="312" w:charSpace="0"/>
        </w:sectPr>
      </w:pPr>
    </w:p>
    <w:p>
      <w:pPr>
        <w:bidi w:val="0"/>
        <w:rPr>
          <w:rFonts w:hint="eastAsia"/>
          <w:lang w:val="en-US" w:eastAsia="zh-CN"/>
        </w:rPr>
      </w:pPr>
    </w:p>
    <w:p>
      <w:pPr>
        <w:bidi w:val="0"/>
        <w:jc w:val="center"/>
        <w:rPr>
          <w:rFonts w:hint="eastAsia"/>
          <w:b/>
          <w:bCs/>
          <w:sz w:val="28"/>
          <w:szCs w:val="28"/>
          <w:lang w:val="en-US" w:eastAsia="zh-CN"/>
        </w:rPr>
      </w:pPr>
      <w:r>
        <w:rPr>
          <w:rFonts w:hint="eastAsia"/>
          <w:b/>
          <w:bCs/>
          <w:sz w:val="28"/>
          <w:szCs w:val="28"/>
          <w:lang w:val="en-US" w:eastAsia="zh-CN"/>
        </w:rPr>
        <w:t>第一部分 合同协议书</w:t>
      </w:r>
      <w:bookmarkEnd w:id="16"/>
      <w:bookmarkEnd w:id="17"/>
    </w:p>
    <w:p>
      <w:pPr>
        <w:pageBreakBefore w:val="0"/>
        <w:widowControl w:val="0"/>
        <w:kinsoku/>
        <w:wordWrap/>
        <w:overflowPunct/>
        <w:topLinePunct w:val="0"/>
        <w:bidi w:val="0"/>
        <w:snapToGrid/>
        <w:spacing w:line="540" w:lineRule="exac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发包人（全称）：</w:t>
      </w:r>
      <w:r>
        <w:rPr>
          <w:rFonts w:hint="eastAsia" w:asciiTheme="minorEastAsia" w:hAnsiTheme="minorEastAsia" w:cstheme="minorEastAsia"/>
          <w:b/>
          <w:color w:val="000000"/>
          <w:sz w:val="21"/>
          <w:szCs w:val="21"/>
          <w:u w:val="single"/>
          <w:lang w:eastAsia="zh-CN"/>
        </w:rPr>
        <w:t>合江县城市开发投资（集团）有限公司</w:t>
      </w:r>
      <w:r>
        <w:rPr>
          <w:rFonts w:hint="eastAsia" w:asciiTheme="minorEastAsia" w:hAnsiTheme="minorEastAsia" w:eastAsiaTheme="minorEastAsia" w:cstheme="minorEastAsia"/>
          <w:b/>
          <w:color w:val="000000"/>
          <w:sz w:val="21"/>
          <w:szCs w:val="21"/>
          <w:u w:val="single"/>
        </w:rPr>
        <w:t></w:t>
      </w:r>
    </w:p>
    <w:p>
      <w:pPr>
        <w:pageBreakBefore w:val="0"/>
        <w:widowControl w:val="0"/>
        <w:kinsoku/>
        <w:wordWrap/>
        <w:overflowPunct/>
        <w:topLinePunct w:val="0"/>
        <w:bidi w:val="0"/>
        <w:snapToGrid/>
        <w:spacing w:line="540" w:lineRule="exac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设计人（全称）：</w:t>
      </w:r>
      <w:r>
        <w:rPr>
          <w:rFonts w:hint="eastAsia" w:asciiTheme="minorEastAsia" w:hAnsiTheme="minorEastAsia" w:cstheme="minorEastAsia"/>
          <w:b/>
          <w:color w:val="000000"/>
          <w:sz w:val="21"/>
          <w:szCs w:val="21"/>
          <w:u w:val="single"/>
          <w:lang w:val="en-US" w:eastAsia="zh-CN"/>
        </w:rPr>
        <w:t xml:space="preserve">                            </w:t>
      </w:r>
      <w:r>
        <w:rPr>
          <w:rFonts w:hint="eastAsia" w:asciiTheme="minorEastAsia" w:hAnsiTheme="minorEastAsia" w:eastAsiaTheme="minorEastAsia" w:cstheme="minorEastAsia"/>
          <w:b/>
          <w:color w:val="000000"/>
          <w:sz w:val="21"/>
          <w:szCs w:val="21"/>
          <w:u w:val="single"/>
        </w:rPr>
        <w:t xml:space="preserve">       </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合江县城乡生活垃圾分类收集转运处置建设项目施工图</w:t>
      </w:r>
      <w:r>
        <w:rPr>
          <w:rFonts w:hint="eastAsia" w:asciiTheme="minorEastAsia" w:hAnsiTheme="minorEastAsia" w:eastAsiaTheme="minorEastAsia" w:cstheme="minorEastAsia"/>
          <w:color w:val="000000"/>
          <w:sz w:val="21"/>
          <w:szCs w:val="21"/>
        </w:rPr>
        <w:t>设计及有关事项协商一致，共同达成如下协议：</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18" w:name="_Toc351203481"/>
      <w:bookmarkStart w:id="19" w:name="_Toc4201"/>
      <w:r>
        <w:rPr>
          <w:rFonts w:hint="eastAsia" w:asciiTheme="minorEastAsia" w:hAnsiTheme="minorEastAsia" w:eastAsiaTheme="minorEastAsia" w:cstheme="minorEastAsia"/>
          <w:b w:val="0"/>
          <w:color w:val="000000"/>
          <w:sz w:val="21"/>
          <w:szCs w:val="21"/>
        </w:rPr>
        <w:t>一、工程概况</w:t>
      </w:r>
      <w:bookmarkEnd w:id="18"/>
      <w:bookmarkEnd w:id="19"/>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1.工程名称</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合江县城乡生活垃圾分类收集转运处置建设项目</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2.工程批准、核准或备案文号：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3.</w:t>
      </w:r>
      <w:r>
        <w:rPr>
          <w:rFonts w:hint="eastAsia" w:asciiTheme="minorEastAsia" w:hAnsiTheme="minorEastAsia" w:eastAsiaTheme="minorEastAsia" w:cstheme="minorEastAsia"/>
          <w:color w:val="000000"/>
          <w:sz w:val="21"/>
          <w:szCs w:val="21"/>
        </w:rPr>
        <w:t>工程内容及规模：</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bCs/>
          <w:color w:val="000000"/>
          <w:sz w:val="21"/>
          <w:szCs w:val="21"/>
        </w:rPr>
        <w:t>工程所在地详细地址：</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5.工程投资估算：</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工程进度安排：</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合同签订后</w:t>
      </w:r>
      <w:r>
        <w:rPr>
          <w:rFonts w:hint="eastAsia" w:asciiTheme="minorEastAsia" w:hAnsiTheme="minorEastAsia" w:cstheme="minorEastAsia"/>
          <w:color w:val="000000"/>
          <w:sz w:val="21"/>
          <w:szCs w:val="21"/>
          <w:u w:val="single"/>
          <w:lang w:val="en-US" w:eastAsia="zh-CN"/>
        </w:rPr>
        <w:t>30内完</w:t>
      </w:r>
      <w:r>
        <w:rPr>
          <w:rFonts w:hint="eastAsia" w:asciiTheme="minorEastAsia" w:hAnsiTheme="minorEastAsia" w:eastAsiaTheme="minorEastAsia" w:cstheme="minorEastAsia"/>
          <w:color w:val="000000"/>
          <w:sz w:val="21"/>
          <w:szCs w:val="21"/>
          <w:u w:val="single"/>
          <w:lang w:val="en-US" w:eastAsia="zh-CN"/>
        </w:rPr>
        <w:t>成</w:t>
      </w:r>
      <w:r>
        <w:rPr>
          <w:rFonts w:hint="eastAsia" w:asciiTheme="minorEastAsia" w:hAnsiTheme="minorEastAsia" w:cstheme="minorEastAsia"/>
          <w:color w:val="000000"/>
          <w:sz w:val="21"/>
          <w:szCs w:val="21"/>
          <w:u w:val="single"/>
          <w:lang w:val="en-US" w:eastAsia="zh-CN"/>
        </w:rPr>
        <w:t>施工图</w:t>
      </w:r>
      <w:r>
        <w:rPr>
          <w:rFonts w:hint="eastAsia" w:asciiTheme="minorEastAsia" w:hAnsiTheme="minorEastAsia" w:eastAsiaTheme="minorEastAsia" w:cstheme="minorEastAsia"/>
          <w:color w:val="000000"/>
          <w:sz w:val="21"/>
          <w:szCs w:val="21"/>
          <w:u w:val="single"/>
          <w:lang w:val="en-US" w:eastAsia="zh-CN"/>
        </w:rPr>
        <w:t>设计</w:t>
      </w:r>
      <w:r>
        <w:rPr>
          <w:rFonts w:hint="eastAsia" w:asciiTheme="minorEastAsia" w:hAnsiTheme="minorEastAsia" w:cstheme="minorEastAsia"/>
          <w:color w:val="000000"/>
          <w:sz w:val="21"/>
          <w:szCs w:val="21"/>
          <w:u w:val="single"/>
          <w:lang w:val="en-US" w:eastAsia="zh-CN"/>
        </w:rPr>
        <w:t>、施工图审查</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7.工程主要技术标准：</w:t>
      </w:r>
      <w:r>
        <w:rPr>
          <w:rFonts w:hint="eastAsia" w:asciiTheme="minorEastAsia" w:hAnsiTheme="minorEastAsia" w:eastAsiaTheme="minorEastAsia" w:cstheme="minorEastAsia"/>
          <w:color w:val="000000"/>
          <w:sz w:val="21"/>
          <w:szCs w:val="21"/>
          <w:u w:val="single"/>
        </w:rPr>
        <w:t xml:space="preserve"> 达到国家和行业相关深度，满足建设单位设计深度要求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二、工程设计范围、阶段与服务内容</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1.工程设计范围：</w:t>
      </w:r>
      <w:r>
        <w:rPr>
          <w:rFonts w:hint="eastAsia" w:asciiTheme="minorEastAsia" w:hAnsiTheme="minorEastAsia" w:cstheme="minorEastAsia"/>
          <w:color w:val="000000"/>
          <w:sz w:val="21"/>
          <w:szCs w:val="21"/>
          <w:u w:val="single"/>
          <w:lang w:val="en-US" w:eastAsia="zh-CN"/>
        </w:rPr>
        <w:t>合江县城乡生活垃圾分类收集转运处置建设项目施工图设计</w:t>
      </w:r>
      <w:r>
        <w:rPr>
          <w:rFonts w:hint="eastAsia" w:asciiTheme="minorEastAsia" w:hAnsiTheme="minorEastAsia" w:eastAsiaTheme="minorEastAsia" w:cstheme="minorEastAsia"/>
          <w:bCs/>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color w:val="000000"/>
          <w:sz w:val="21"/>
          <w:szCs w:val="21"/>
        </w:rPr>
        <w:t>2.工程设计阶段：</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施工图</w:t>
      </w:r>
      <w:r>
        <w:rPr>
          <w:rFonts w:hint="eastAsia" w:asciiTheme="minorEastAsia" w:hAnsiTheme="minorEastAsia" w:eastAsiaTheme="minorEastAsia" w:cstheme="minorEastAsia"/>
          <w:color w:val="000000"/>
          <w:sz w:val="21"/>
          <w:szCs w:val="21"/>
          <w:u w:val="single"/>
          <w:lang w:val="en-US" w:eastAsia="zh-CN"/>
        </w:rPr>
        <w:t xml:space="preserve">设计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11" w:firstLineChars="196"/>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3.工程设计服务内容：</w:t>
      </w:r>
      <w:r>
        <w:rPr>
          <w:rFonts w:hint="eastAsia" w:asciiTheme="minorEastAsia" w:hAnsiTheme="minorEastAsia" w:cstheme="minorEastAsia"/>
          <w:color w:val="000000"/>
          <w:sz w:val="21"/>
          <w:szCs w:val="21"/>
          <w:u w:val="single"/>
          <w:lang w:val="en-US" w:eastAsia="zh-CN"/>
        </w:rPr>
        <w:t>施工图设计、施工图审查、协助变更（如有时）、竣工验收等后续相关服务</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工程设计范围、阶段与服务内容详见</w:t>
      </w:r>
      <w:r>
        <w:rPr>
          <w:rFonts w:hint="eastAsia" w:asciiTheme="minorEastAsia" w:hAnsiTheme="minorEastAsia" w:eastAsiaTheme="minorEastAsia" w:cstheme="minorEastAsia"/>
          <w:color w:val="000000"/>
          <w:sz w:val="21"/>
          <w:szCs w:val="21"/>
          <w:lang w:eastAsia="zh-CN"/>
        </w:rPr>
        <w:t>专用合同条款</w:t>
      </w:r>
      <w:r>
        <w:rPr>
          <w:rFonts w:hint="eastAsia" w:asciiTheme="minorEastAsia" w:hAnsiTheme="minorEastAsia" w:eastAsiaTheme="minorEastAsia" w:cstheme="minorEastAsia"/>
          <w:color w:val="000000"/>
          <w:sz w:val="21"/>
          <w:szCs w:val="21"/>
        </w:rPr>
        <w:t>附件1。</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 xml:space="preserve">   </w:t>
      </w:r>
      <w:bookmarkStart w:id="20" w:name="_Toc351203482"/>
      <w:bookmarkStart w:id="21" w:name="_Toc25098"/>
      <w:r>
        <w:rPr>
          <w:rFonts w:hint="eastAsia" w:asciiTheme="minorEastAsia" w:hAnsiTheme="minorEastAsia" w:eastAsiaTheme="minorEastAsia" w:cstheme="minorEastAsia"/>
          <w:b w:val="0"/>
          <w:color w:val="000000"/>
          <w:sz w:val="21"/>
          <w:szCs w:val="21"/>
        </w:rPr>
        <w:t>三、</w:t>
      </w:r>
      <w:bookmarkEnd w:id="20"/>
      <w:r>
        <w:rPr>
          <w:rFonts w:hint="eastAsia" w:asciiTheme="minorEastAsia" w:hAnsiTheme="minorEastAsia" w:eastAsiaTheme="minorEastAsia" w:cstheme="minorEastAsia"/>
          <w:b w:val="0"/>
          <w:color w:val="000000"/>
          <w:sz w:val="21"/>
          <w:szCs w:val="21"/>
        </w:rPr>
        <w:t>工程设计周期</w:t>
      </w:r>
      <w:bookmarkEnd w:id="21"/>
    </w:p>
    <w:p>
      <w:pPr>
        <w:pageBreakBefore w:val="0"/>
        <w:widowControl w:val="0"/>
        <w:kinsoku/>
        <w:wordWrap/>
        <w:overflowPunct/>
        <w:topLinePunct w:val="0"/>
        <w:bidi w:val="0"/>
        <w:snapToGrid/>
        <w:spacing w:line="540" w:lineRule="exact"/>
        <w:ind w:firstLine="459"/>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rPr>
        <w:t>计划开始设计日期：</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年</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eastAsiaTheme="minorEastAsia" w:cstheme="minorEastAsia"/>
          <w:color w:val="000000"/>
          <w:sz w:val="21"/>
          <w:szCs w:val="21"/>
          <w:highlight w:val="none"/>
        </w:rPr>
        <w:t>月</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eastAsiaTheme="minorEastAsia" w:cstheme="minorEastAsia"/>
          <w:color w:val="000000"/>
          <w:sz w:val="21"/>
          <w:szCs w:val="21"/>
          <w:highlight w:val="none"/>
        </w:rPr>
        <w:t>日。</w:t>
      </w:r>
    </w:p>
    <w:p>
      <w:pPr>
        <w:pageBreakBefore w:val="0"/>
        <w:widowControl w:val="0"/>
        <w:kinsoku/>
        <w:wordWrap/>
        <w:overflowPunct/>
        <w:topLinePunct w:val="0"/>
        <w:bidi w:val="0"/>
        <w:snapToGrid/>
        <w:spacing w:line="540" w:lineRule="exact"/>
        <w:ind w:firstLine="459"/>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计划完成设计日期：</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年</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eastAsiaTheme="minorEastAsia" w:cstheme="minorEastAsia"/>
          <w:color w:val="000000"/>
          <w:sz w:val="21"/>
          <w:szCs w:val="21"/>
          <w:highlight w:val="none"/>
        </w:rPr>
        <w:t>月</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eastAsiaTheme="minorEastAsia" w:cstheme="minorEastAsia"/>
          <w:color w:val="000000"/>
          <w:sz w:val="21"/>
          <w:szCs w:val="21"/>
          <w:highlight w:val="none"/>
        </w:rPr>
        <w:t>日。</w:t>
      </w:r>
    </w:p>
    <w:p>
      <w:pPr>
        <w:pageBreakBefore w:val="0"/>
        <w:widowControl w:val="0"/>
        <w:kinsoku/>
        <w:wordWrap/>
        <w:overflowPunct/>
        <w:topLinePunct w:val="0"/>
        <w:bidi w:val="0"/>
        <w:snapToGrid/>
        <w:spacing w:line="540" w:lineRule="exact"/>
        <w:ind w:firstLine="459"/>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具体工程设计周期以专用合同条款及其附件的约定为准。</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22" w:name="_Toc351203484"/>
      <w:bookmarkStart w:id="23" w:name="_Toc28888"/>
      <w:r>
        <w:rPr>
          <w:rFonts w:hint="eastAsia" w:asciiTheme="minorEastAsia" w:hAnsiTheme="minorEastAsia" w:eastAsiaTheme="minorEastAsia" w:cstheme="minorEastAsia"/>
          <w:b w:val="0"/>
          <w:color w:val="000000"/>
          <w:sz w:val="21"/>
          <w:szCs w:val="21"/>
        </w:rPr>
        <w:t>四、合同价格形式与签约合同价</w:t>
      </w:r>
      <w:bookmarkEnd w:id="22"/>
      <w:bookmarkEnd w:id="23"/>
      <w:r>
        <w:rPr>
          <w:rFonts w:hint="eastAsia" w:asciiTheme="minorEastAsia" w:hAnsiTheme="minorEastAsia" w:eastAsiaTheme="minorEastAsia" w:cstheme="minorEastAsia"/>
          <w:b w:val="0"/>
          <w:color w:val="000000"/>
          <w:sz w:val="21"/>
          <w:szCs w:val="21"/>
        </w:rPr>
        <w:tab/>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1.合同价格形式：</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eastAsia="zh-CN"/>
        </w:rPr>
        <w:t>总价合同形式（包干价）</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2.签约合同价为：</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人民币（大写）</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元</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24" w:name="_Toc351203485"/>
      <w:bookmarkStart w:id="25" w:name="_Toc23695"/>
      <w:r>
        <w:rPr>
          <w:rFonts w:hint="eastAsia" w:asciiTheme="minorEastAsia" w:hAnsiTheme="minorEastAsia" w:eastAsiaTheme="minorEastAsia" w:cstheme="minorEastAsia"/>
          <w:b w:val="0"/>
          <w:color w:val="000000"/>
          <w:sz w:val="21"/>
          <w:szCs w:val="21"/>
        </w:rPr>
        <w:t>五、</w:t>
      </w:r>
      <w:bookmarkEnd w:id="24"/>
      <w:r>
        <w:rPr>
          <w:rFonts w:hint="eastAsia" w:asciiTheme="minorEastAsia" w:hAnsiTheme="minorEastAsia" w:eastAsiaTheme="minorEastAsia" w:cstheme="minorEastAsia"/>
          <w:b w:val="0"/>
          <w:color w:val="000000"/>
          <w:sz w:val="21"/>
          <w:szCs w:val="21"/>
        </w:rPr>
        <w:t>发包人代表与设计人项目负责人</w:t>
      </w:r>
      <w:bookmarkEnd w:id="25"/>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发包人代表：</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设计人项目负责人：</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26" w:name="_Toc10097"/>
      <w:bookmarkStart w:id="27" w:name="_Toc351203486"/>
      <w:r>
        <w:rPr>
          <w:rFonts w:hint="eastAsia" w:asciiTheme="minorEastAsia" w:hAnsiTheme="minorEastAsia" w:eastAsiaTheme="minorEastAsia" w:cstheme="minorEastAsia"/>
          <w:b w:val="0"/>
          <w:color w:val="000000"/>
          <w:sz w:val="21"/>
          <w:szCs w:val="21"/>
        </w:rPr>
        <w:t>六、合同文件构成</w:t>
      </w:r>
      <w:bookmarkEnd w:id="26"/>
      <w:bookmarkEnd w:id="27"/>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本协议书与下列文件一起构成合同文件：</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（1）专用合同条款及其附件； </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（2）通用合同条款； </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（3）中标通知书（如果有）；</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（4）投标函及其附录（如果有）；</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（5）发包人要求；</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（6）技术标准；</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（7）发包人提供的上一阶段图纸（如果有）；</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（8）其他合同文件。</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在合同履行过程中形成的与合同有关的文件均构成合同文件组成部分。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5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上述各项合同文件包括合同当事人就该项合同文件所作出的补充和修改，属于同一类内容的文件，应以最新签署的为准。</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28" w:name="_Toc22885"/>
      <w:bookmarkStart w:id="29" w:name="_Toc351203487"/>
      <w:r>
        <w:rPr>
          <w:rFonts w:hint="eastAsia" w:asciiTheme="minorEastAsia" w:hAnsiTheme="minorEastAsia" w:eastAsiaTheme="minorEastAsia" w:cstheme="minorEastAsia"/>
          <w:b w:val="0"/>
          <w:color w:val="000000"/>
          <w:sz w:val="21"/>
          <w:szCs w:val="21"/>
        </w:rPr>
        <w:t>七、承诺</w:t>
      </w:r>
      <w:bookmarkEnd w:id="28"/>
      <w:bookmarkEnd w:id="29"/>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1.发包人承诺按照法律规定履行项目审批手续，按照合同约定提供设计依据，并按合同约定的期限和方式支付合同价款。</w:t>
      </w:r>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2.设计人承诺按照法律和技术标准规定及合同约定提供工程设计服务。</w:t>
      </w:r>
    </w:p>
    <w:p>
      <w:pPr>
        <w:pageBreakBefore w:val="0"/>
        <w:widowControl w:val="0"/>
        <w:kinsoku/>
        <w:wordWrap/>
        <w:overflowPunct/>
        <w:topLinePunct w:val="0"/>
        <w:bidi w:val="0"/>
        <w:snapToGrid/>
        <w:spacing w:line="540" w:lineRule="exact"/>
        <w:textAlignment w:val="auto"/>
        <w:rPr>
          <w:rFonts w:hint="eastAsia" w:asciiTheme="minorEastAsia" w:hAnsiTheme="minorEastAsia" w:eastAsiaTheme="minorEastAsia" w:cstheme="minorEastAsia"/>
          <w:bCs/>
          <w:color w:val="000000"/>
          <w:sz w:val="21"/>
          <w:szCs w:val="21"/>
        </w:rPr>
      </w:pPr>
      <w:bookmarkStart w:id="30" w:name="_Toc351203488"/>
      <w:r>
        <w:rPr>
          <w:rFonts w:hint="eastAsia" w:asciiTheme="minorEastAsia" w:hAnsiTheme="minorEastAsia" w:eastAsiaTheme="minorEastAsia" w:cstheme="minorEastAsia"/>
          <w:b/>
          <w:color w:val="000000"/>
          <w:sz w:val="21"/>
          <w:szCs w:val="21"/>
        </w:rPr>
        <w:t xml:space="preserve">   </w:t>
      </w:r>
      <w:r>
        <w:rPr>
          <w:rFonts w:hint="eastAsia" w:asciiTheme="minorEastAsia" w:hAnsiTheme="minorEastAsia" w:eastAsiaTheme="minorEastAsia" w:cstheme="minorEastAsia"/>
          <w:color w:val="000000"/>
          <w:sz w:val="21"/>
          <w:szCs w:val="21"/>
        </w:rPr>
        <w:t xml:space="preserve"> 八、词语含义</w:t>
      </w:r>
      <w:bookmarkEnd w:id="30"/>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本协议书中词语含义与第二部分通用合同条款中赋予的含义相同。</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31" w:name="_Toc351203490"/>
      <w:bookmarkStart w:id="32" w:name="_Toc5549"/>
      <w:r>
        <w:rPr>
          <w:rFonts w:hint="eastAsia" w:asciiTheme="minorEastAsia" w:hAnsiTheme="minorEastAsia" w:eastAsiaTheme="minorEastAsia" w:cstheme="minorEastAsia"/>
          <w:b w:val="0"/>
          <w:color w:val="000000"/>
          <w:sz w:val="21"/>
          <w:szCs w:val="21"/>
        </w:rPr>
        <w:t>九、签订地点</w:t>
      </w:r>
      <w:bookmarkEnd w:id="31"/>
      <w:bookmarkEnd w:id="32"/>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本合同在</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cstheme="minorEastAsia"/>
          <w:bCs/>
          <w:color w:val="000000"/>
          <w:sz w:val="21"/>
          <w:szCs w:val="21"/>
          <w:u w:val="single"/>
          <w:lang w:eastAsia="zh-CN"/>
        </w:rPr>
        <w:t>合江县城市开发投资（集团）有限公司</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签订。</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33" w:name="_Toc351203491"/>
      <w:bookmarkStart w:id="34" w:name="_Toc3229"/>
      <w:r>
        <w:rPr>
          <w:rFonts w:hint="eastAsia" w:asciiTheme="minorEastAsia" w:hAnsiTheme="minorEastAsia" w:eastAsiaTheme="minorEastAsia" w:cstheme="minorEastAsia"/>
          <w:b w:val="0"/>
          <w:color w:val="000000"/>
          <w:sz w:val="21"/>
          <w:szCs w:val="21"/>
        </w:rPr>
        <w:t>十、补充协议</w:t>
      </w:r>
      <w:bookmarkEnd w:id="33"/>
      <w:bookmarkEnd w:id="34"/>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Cs/>
          <w:color w:val="000000"/>
          <w:sz w:val="21"/>
          <w:szCs w:val="21"/>
        </w:rPr>
        <w:t>合同未尽事宜，合同当事人另行签订补充协议，补充协议是合同的组成部分。</w:t>
      </w:r>
    </w:p>
    <w:p>
      <w:pPr>
        <w:pStyle w:val="6"/>
        <w:pageBreakBefore w:val="0"/>
        <w:widowControl w:val="0"/>
        <w:kinsoku/>
        <w:wordWrap/>
        <w:overflowPunct/>
        <w:topLinePunct w:val="0"/>
        <w:bidi w:val="0"/>
        <w:snapToGrid/>
        <w:spacing w:before="120" w:beforeLines="0" w:after="120" w:afterLines="0" w:line="540" w:lineRule="exact"/>
        <w:textAlignment w:val="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35" w:name="_Toc32229"/>
      <w:bookmarkStart w:id="36" w:name="_Toc351203492"/>
      <w:r>
        <w:rPr>
          <w:rFonts w:hint="eastAsia" w:asciiTheme="minorEastAsia" w:hAnsiTheme="minorEastAsia" w:eastAsiaTheme="minorEastAsia" w:cstheme="minorEastAsia"/>
          <w:b w:val="0"/>
          <w:color w:val="000000"/>
          <w:sz w:val="21"/>
          <w:szCs w:val="21"/>
        </w:rPr>
        <w:t>十一、合同生效</w:t>
      </w:r>
      <w:bookmarkEnd w:id="35"/>
      <w:bookmarkEnd w:id="36"/>
    </w:p>
    <w:p>
      <w:pPr>
        <w:pageBreakBefore w:val="0"/>
        <w:widowControl w:val="0"/>
        <w:kinsoku/>
        <w:wordWrap/>
        <w:overflowPunct/>
        <w:topLinePunct w:val="0"/>
        <w:bidi w:val="0"/>
        <w:snapToGrid/>
        <w:spacing w:line="540" w:lineRule="exact"/>
        <w:ind w:firstLine="420" w:firstLineChars="200"/>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本合同自</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eastAsia="zh-CN"/>
        </w:rPr>
        <w:t>双方签字并加盖公章后</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生效。</w:t>
      </w:r>
    </w:p>
    <w:p>
      <w:pPr>
        <w:pStyle w:val="6"/>
        <w:keepNext/>
        <w:keepLines/>
        <w:pageBreakBefore w:val="0"/>
        <w:widowControl w:val="0"/>
        <w:kinsoku/>
        <w:wordWrap/>
        <w:overflowPunct/>
        <w:topLinePunct w:val="0"/>
        <w:autoSpaceDE/>
        <w:autoSpaceDN/>
        <w:bidi w:val="0"/>
        <w:adjustRightInd/>
        <w:snapToGrid/>
        <w:spacing w:before="120" w:beforeLines="0" w:after="120" w:afterLines="0" w:line="540" w:lineRule="exact"/>
        <w:ind w:left="0" w:leftChars="0" w:right="0" w:rightChars="0" w:firstLine="0" w:firstLineChars="0"/>
        <w:jc w:val="both"/>
        <w:textAlignment w:val="auto"/>
        <w:outlineLvl w:val="3"/>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37" w:name="_Toc23410"/>
      <w:bookmarkStart w:id="38" w:name="_Toc351203493"/>
      <w:r>
        <w:rPr>
          <w:rFonts w:hint="eastAsia" w:asciiTheme="minorEastAsia" w:hAnsiTheme="minorEastAsia" w:eastAsiaTheme="minorEastAsia" w:cstheme="minorEastAsia"/>
          <w:b w:val="0"/>
          <w:color w:val="000000"/>
          <w:sz w:val="21"/>
          <w:szCs w:val="21"/>
        </w:rPr>
        <w:t>十二、合同份数</w:t>
      </w:r>
      <w:bookmarkEnd w:id="37"/>
      <w:bookmarkEnd w:id="38"/>
    </w:p>
    <w:p>
      <w:pPr>
        <w:pageBreakBefore w:val="0"/>
        <w:widowControl w:val="0"/>
        <w:kinsoku/>
        <w:wordWrap/>
        <w:overflowPunct/>
        <w:topLinePunct w:val="0"/>
        <w:bidi w:val="0"/>
        <w:snapToGrid/>
        <w:spacing w:line="540" w:lineRule="exact"/>
        <w:textAlignment w:val="auto"/>
        <w:rPr>
          <w:rFonts w:hint="eastAsia" w:asciiTheme="minorEastAsia" w:hAnsiTheme="minorEastAsia" w:eastAsiaTheme="minorEastAsia" w:cstheme="minorEastAsia"/>
          <w:color w:val="000000"/>
          <w:sz w:val="21"/>
          <w:szCs w:val="21"/>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Cs/>
          <w:color w:val="000000"/>
          <w:sz w:val="21"/>
          <w:szCs w:val="21"/>
        </w:rPr>
        <w:t>本合同正本一式</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2</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份、副本一式</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4</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份，均具有同等法律效力，发包人执正本</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1</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份、副本</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2</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份，设计人执正本</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 xml:space="preserve">1 </w:t>
      </w:r>
      <w:r>
        <w:rPr>
          <w:rFonts w:hint="eastAsia" w:asciiTheme="minorEastAsia" w:hAnsiTheme="minorEastAsia" w:eastAsiaTheme="minorEastAsia" w:cstheme="minorEastAsia"/>
          <w:bCs/>
          <w:color w:val="000000"/>
          <w:sz w:val="21"/>
          <w:szCs w:val="21"/>
        </w:rPr>
        <w:t>份、副本</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u w:val="single"/>
          <w:lang w:val="en-US" w:eastAsia="zh-CN"/>
        </w:rPr>
        <w:t>2</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pacing w:val="0"/>
          <w:sz w:val="21"/>
          <w:szCs w:val="21"/>
        </w:rPr>
      </w:pPr>
      <w:r>
        <w:rPr>
          <w:rFonts w:hint="eastAsia" w:asciiTheme="minorEastAsia" w:hAnsiTheme="minorEastAsia" w:eastAsiaTheme="minorEastAsia" w:cstheme="minorEastAsia"/>
          <w:color w:val="000000"/>
          <w:spacing w:val="0"/>
          <w:sz w:val="21"/>
          <w:szCs w:val="21"/>
        </w:rPr>
        <w:t>发包人：</w:t>
      </w:r>
      <w:r>
        <w:rPr>
          <w:rFonts w:hint="eastAsia" w:asciiTheme="minorEastAsia" w:hAnsiTheme="minorEastAsia" w:cstheme="minorEastAsia"/>
          <w:color w:val="000000"/>
          <w:spacing w:val="0"/>
          <w:sz w:val="21"/>
          <w:szCs w:val="21"/>
          <w:u w:val="single"/>
          <w:lang w:val="en-US" w:eastAsia="zh-CN"/>
        </w:rPr>
        <w:t xml:space="preserve">                          </w:t>
      </w:r>
      <w:r>
        <w:rPr>
          <w:rFonts w:hint="eastAsia" w:asciiTheme="minorEastAsia" w:hAnsiTheme="minorEastAsia" w:eastAsiaTheme="minorEastAsia" w:cstheme="minorEastAsia"/>
          <w:color w:val="000000"/>
          <w:spacing w:val="0"/>
          <w:sz w:val="21"/>
          <w:szCs w:val="21"/>
          <w:u w:val="single"/>
          <w:lang w:val="en-US" w:eastAsia="zh-CN"/>
        </w:rPr>
        <w:t>（</w:t>
      </w:r>
      <w:r>
        <w:rPr>
          <w:rFonts w:hint="eastAsia" w:asciiTheme="minorEastAsia" w:hAnsiTheme="minorEastAsia" w:eastAsiaTheme="minorEastAsia" w:cstheme="minorEastAsia"/>
          <w:color w:val="000000"/>
          <w:spacing w:val="0"/>
          <w:sz w:val="21"/>
          <w:szCs w:val="21"/>
        </w:rPr>
        <w:t>盖章</w:t>
      </w:r>
      <w:r>
        <w:rPr>
          <w:rFonts w:hint="eastAsia" w:asciiTheme="minorEastAsia" w:hAnsiTheme="minorEastAsia" w:eastAsiaTheme="minorEastAsia" w:cstheme="minorEastAsia"/>
          <w:color w:val="000000"/>
          <w:spacing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法定代表人或其委托代理人</w:t>
      </w:r>
      <w:r>
        <w:rPr>
          <w:rFonts w:hint="eastAsia" w:asciiTheme="minorEastAsia" w:hAnsiTheme="minorEastAsia" w:eastAsiaTheme="minorEastAsia" w:cstheme="minorEastAsia"/>
          <w:color w:val="000000"/>
          <w:spacing w:val="-62"/>
          <w:sz w:val="21"/>
          <w:szCs w:val="21"/>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pacing w:val="-11"/>
          <w:sz w:val="21"/>
          <w:szCs w:val="21"/>
        </w:rPr>
        <w:t>（签字）</w:t>
      </w:r>
    </w:p>
    <w:p>
      <w:pPr>
        <w:keepNext w:val="0"/>
        <w:keepLines w:val="0"/>
        <w:pageBreakBefore w:val="0"/>
        <w:widowControl w:val="0"/>
        <w:tabs>
          <w:tab w:val="left" w:pos="4410"/>
        </w:tabs>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组织机构代码：</w:t>
      </w:r>
      <w:r>
        <w:rPr>
          <w:rFonts w:hint="eastAsia" w:asciiTheme="minorEastAsia" w:hAnsiTheme="minorEastAsia" w:eastAsiaTheme="minorEastAsia" w:cstheme="minorEastAsia"/>
          <w:color w:val="000000"/>
          <w:sz w:val="21"/>
          <w:szCs w:val="21"/>
          <w:u w:val="single"/>
        </w:rPr>
        <w:t xml:space="preserve">  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pPr>
        <w:keepNext w:val="0"/>
        <w:keepLines w:val="0"/>
        <w:pageBreakBefore w:val="0"/>
        <w:widowControl w:val="0"/>
        <w:tabs>
          <w:tab w:val="left" w:pos="4410"/>
        </w:tabs>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纳税人识别码：</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地址：</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邮政编码：</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cstheme="minorEastAsia"/>
          <w:color w:val="00000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default" w:asciiTheme="minorEastAsia" w:hAnsiTheme="minorEastAsia" w:cstheme="minorEastAsia"/>
          <w:color w:val="000000"/>
          <w:spacing w:val="-20"/>
          <w:sz w:val="21"/>
          <w:szCs w:val="21"/>
          <w:u w:val="single"/>
          <w:lang w:val="en-US" w:eastAsia="zh-CN"/>
        </w:rPr>
      </w:pPr>
      <w:r>
        <w:rPr>
          <w:rFonts w:hint="eastAsia" w:asciiTheme="minorEastAsia" w:hAnsiTheme="minorEastAsia" w:eastAsiaTheme="minorEastAsia" w:cstheme="minorEastAsia"/>
          <w:color w:val="000000"/>
          <w:sz w:val="21"/>
          <w:szCs w:val="21"/>
        </w:rPr>
        <w:t>开户银行：</w:t>
      </w:r>
      <w:r>
        <w:rPr>
          <w:rFonts w:hint="eastAsia" w:asciiTheme="minorEastAsia" w:hAnsiTheme="minorEastAsia" w:cstheme="minorEastAsia"/>
          <w:color w:val="000000"/>
          <w:spacing w:val="-2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账  号：</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25" w:leftChars="-250" w:right="-315" w:rightChars="-15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时  间：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年</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月</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eastAsiaTheme="minorEastAsia" w:cstheme="minorEastAsia"/>
          <w:color w:val="000000"/>
          <w:spacing w:val="-34"/>
          <w:sz w:val="21"/>
          <w:szCs w:val="21"/>
          <w:lang w:eastAsia="zh-CN"/>
        </w:rPr>
      </w:pPr>
      <w:r>
        <w:rPr>
          <w:rFonts w:hint="eastAsia" w:asciiTheme="minorEastAsia" w:hAnsiTheme="minorEastAsia" w:eastAsiaTheme="minorEastAsia" w:cstheme="minorEastAsia"/>
          <w:color w:val="000000"/>
          <w:sz w:val="21"/>
          <w:szCs w:val="21"/>
        </w:rPr>
        <w:t>设计人</w:t>
      </w:r>
      <w:r>
        <w:rPr>
          <w:rFonts w:hint="eastAsia" w:asciiTheme="minorEastAsia" w:hAnsiTheme="minorEastAsia" w:eastAsiaTheme="minorEastAsia" w:cstheme="minorEastAsia"/>
          <w:color w:val="000000"/>
          <w:spacing w:val="-62"/>
          <w:sz w:val="21"/>
          <w:szCs w:val="21"/>
        </w:rPr>
        <w:t>：</w:t>
      </w:r>
      <w:r>
        <w:rPr>
          <w:rFonts w:hint="eastAsia" w:asciiTheme="minorEastAsia" w:hAnsiTheme="minorEastAsia" w:cstheme="minorEastAsia"/>
          <w:color w:val="000000"/>
          <w:spacing w:val="-6"/>
          <w:sz w:val="21"/>
          <w:szCs w:val="21"/>
          <w:u w:val="single"/>
          <w:lang w:val="en-US" w:eastAsia="zh-CN"/>
        </w:rPr>
        <w:t xml:space="preserve">                               </w:t>
      </w:r>
      <w:r>
        <w:rPr>
          <w:rFonts w:hint="eastAsia" w:asciiTheme="minorEastAsia" w:hAnsiTheme="minorEastAsia" w:eastAsiaTheme="minorEastAsia" w:cstheme="minorEastAsia"/>
          <w:color w:val="000000"/>
          <w:spacing w:val="0"/>
          <w:sz w:val="21"/>
          <w:szCs w:val="21"/>
          <w:lang w:eastAsia="zh-CN"/>
        </w:rPr>
        <w:t>（</w:t>
      </w:r>
      <w:r>
        <w:rPr>
          <w:rFonts w:hint="eastAsia" w:asciiTheme="minorEastAsia" w:hAnsiTheme="minorEastAsia" w:eastAsiaTheme="minorEastAsia" w:cstheme="minorEastAsia"/>
          <w:color w:val="000000"/>
          <w:spacing w:val="0"/>
          <w:sz w:val="21"/>
          <w:szCs w:val="21"/>
        </w:rPr>
        <w:t>盖章</w:t>
      </w:r>
      <w:r>
        <w:rPr>
          <w:rFonts w:hint="eastAsia" w:asciiTheme="minorEastAsia" w:hAnsiTheme="minorEastAsia" w:eastAsiaTheme="minorEastAsia" w:cstheme="minorEastAsia"/>
          <w:color w:val="000000"/>
          <w:spacing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法定代表人或其委托代理人：</w:t>
      </w:r>
      <w:r>
        <w:rPr>
          <w:rFonts w:hint="eastAsia" w:asciiTheme="minorEastAsia" w:hAnsiTheme="minorEastAsia" w:eastAsiaTheme="minorEastAsia" w:cstheme="minorEastAsia"/>
          <w:color w:val="000000"/>
          <w:sz w:val="21"/>
          <w:szCs w:val="21"/>
          <w:u w:val="none"/>
          <w:lang w:val="en-US" w:eastAsia="zh-CN"/>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（签字）</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组织机构代码：</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 xml:space="preserve"> </w:t>
      </w:r>
    </w:p>
    <w:p>
      <w:pPr>
        <w:keepNext w:val="0"/>
        <w:keepLines w:val="0"/>
        <w:pageBreakBefore w:val="0"/>
        <w:widowControl w:val="0"/>
        <w:tabs>
          <w:tab w:val="left" w:pos="4410"/>
        </w:tabs>
        <w:kinsoku/>
        <w:wordWrap/>
        <w:overflowPunct/>
        <w:topLinePunct w:val="0"/>
        <w:autoSpaceDE/>
        <w:autoSpaceDN/>
        <w:bidi w:val="0"/>
        <w:adjustRightInd/>
        <w:snapToGrid/>
        <w:spacing w:line="540" w:lineRule="exact"/>
        <w:ind w:left="0" w:leftChars="0" w:right="-735" w:rightChars="-350"/>
        <w:textAlignment w:val="auto"/>
        <w:rPr>
          <w:rFonts w:hint="default" w:asciiTheme="minorEastAsia" w:hAnsiTheme="minorEastAsia" w:eastAsiaTheme="minorEastAsia" w:cstheme="minorEastAsia"/>
          <w:color w:val="000000"/>
          <w:sz w:val="21"/>
          <w:szCs w:val="21"/>
          <w:u w:val="single"/>
          <w:lang w:val="en-US"/>
        </w:rPr>
      </w:pPr>
      <w:r>
        <w:rPr>
          <w:rFonts w:hint="eastAsia" w:asciiTheme="minorEastAsia" w:hAnsiTheme="minorEastAsia" w:eastAsiaTheme="minorEastAsia" w:cstheme="minorEastAsia"/>
          <w:color w:val="000000"/>
          <w:sz w:val="21"/>
          <w:szCs w:val="21"/>
        </w:rPr>
        <w:t>纳税人识别码：</w:t>
      </w:r>
      <w:r>
        <w:rPr>
          <w:rFonts w:hint="eastAsia" w:asciiTheme="minorEastAsia" w:hAnsiTheme="minorEastAsia" w:cstheme="minorEastAsia"/>
          <w:color w:val="000000"/>
          <w:sz w:val="21"/>
          <w:szCs w:val="21"/>
          <w:u w:val="single"/>
          <w:lang w:val="en-US" w:eastAsia="zh-CN"/>
        </w:rPr>
        <w:t xml:space="preserve">                          </w:t>
      </w:r>
    </w:p>
    <w:p>
      <w:pPr>
        <w:keepNext w:val="0"/>
        <w:keepLines w:val="0"/>
        <w:pageBreakBefore w:val="0"/>
        <w:widowControl w:val="0"/>
        <w:tabs>
          <w:tab w:val="left" w:pos="4410"/>
        </w:tabs>
        <w:kinsoku/>
        <w:wordWrap/>
        <w:overflowPunct/>
        <w:topLinePunct w:val="0"/>
        <w:autoSpaceDE/>
        <w:autoSpaceDN/>
        <w:bidi w:val="0"/>
        <w:adjustRightInd/>
        <w:snapToGrid/>
        <w:spacing w:line="540" w:lineRule="exact"/>
        <w:ind w:left="0" w:leftChars="0" w:right="-735" w:rightChars="-350"/>
        <w:textAlignment w:val="auto"/>
        <w:rPr>
          <w:rFonts w:hint="default" w:asciiTheme="minorEastAsia" w:hAnsiTheme="minorEastAsia" w:eastAsiaTheme="minorEastAsia" w:cstheme="minorEastAsia"/>
          <w:color w:val="000000"/>
          <w:sz w:val="21"/>
          <w:szCs w:val="21"/>
          <w:u w:val="single"/>
          <w:lang w:val="en-US" w:eastAsia="zh-CN"/>
        </w:rPr>
      </w:pPr>
      <w:r>
        <w:rPr>
          <w:rFonts w:hint="eastAsia" w:asciiTheme="minorEastAsia" w:hAnsiTheme="minorEastAsia" w:eastAsiaTheme="minorEastAsia" w:cstheme="minorEastAsia"/>
          <w:color w:val="000000"/>
          <w:sz w:val="21"/>
          <w:szCs w:val="21"/>
        </w:rPr>
        <w:t>地  址：</w:t>
      </w:r>
      <w:r>
        <w:rPr>
          <w:rFonts w:hint="eastAsia" w:asciiTheme="minorEastAsia" w:hAnsiTheme="minorEastAsia" w:cstheme="minorEastAsia"/>
          <w:color w:val="000000"/>
          <w:sz w:val="21"/>
          <w:szCs w:val="21"/>
          <w:u w:val="single"/>
          <w:lang w:val="en-US" w:eastAsia="zh-CN"/>
        </w:rPr>
        <w:t xml:space="preserve">                                </w:t>
      </w:r>
    </w:p>
    <w:p>
      <w:pPr>
        <w:keepNext w:val="0"/>
        <w:keepLines w:val="0"/>
        <w:pageBreakBefore w:val="0"/>
        <w:widowControl w:val="0"/>
        <w:tabs>
          <w:tab w:val="left" w:pos="4410"/>
        </w:tabs>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邮政编码：</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color w:val="000000"/>
          <w:sz w:val="21"/>
          <w:szCs w:val="21"/>
          <w:u w:val="single"/>
        </w:rPr>
        <w:t></w:t>
      </w:r>
      <w:r>
        <w:rPr>
          <w:rFonts w:hint="eastAsia" w:ascii="宋体" w:hAnsi="宋体" w:eastAsia="宋体" w:cs="宋体"/>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开户银行</w:t>
      </w:r>
      <w:r>
        <w:rPr>
          <w:rFonts w:hint="eastAsia" w:asciiTheme="minorEastAsia" w:hAnsiTheme="minorEastAsia" w:eastAsiaTheme="minorEastAsia" w:cstheme="minorEastAsia"/>
          <w:color w:val="000000"/>
          <w:spacing w:val="-62"/>
          <w:sz w:val="21"/>
          <w:szCs w:val="21"/>
        </w:rPr>
        <w:t>：</w:t>
      </w:r>
      <w:r>
        <w:rPr>
          <w:rFonts w:hint="eastAsia" w:asciiTheme="minorEastAsia" w:hAnsiTheme="minorEastAsia" w:cstheme="minorEastAsia"/>
          <w:color w:val="000000"/>
          <w:spacing w:val="-11"/>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asciiTheme="minorEastAsia" w:hAnsi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账  号：</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w:t>
      </w:r>
      <w:r>
        <w:rPr>
          <w:rFonts w:hint="eastAsia" w:asciiTheme="minorEastAsia" w:hAnsiTheme="minorEastAsia" w:cstheme="minorEastAsia"/>
          <w:color w:val="000000"/>
          <w:sz w:val="21"/>
          <w:szCs w:val="21"/>
          <w:lang w:val="en-US" w:eastAsia="zh-CN"/>
        </w:rPr>
        <w:t xml:space="preserve"> </w:t>
      </w:r>
    </w:p>
    <w:p>
      <w:pPr>
        <w:pageBreakBefore w:val="0"/>
        <w:widowControl w:val="0"/>
        <w:kinsoku/>
        <w:wordWrap/>
        <w:overflowPunct/>
        <w:topLinePunct w:val="0"/>
        <w:autoSpaceDE/>
        <w:autoSpaceDN/>
        <w:bidi w:val="0"/>
        <w:adjustRightInd/>
        <w:snapToGrid/>
        <w:spacing w:line="540" w:lineRule="exact"/>
        <w:ind w:left="0" w:leftChars="0" w:right="-735" w:rightChars="-350"/>
        <w:textAlignment w:val="auto"/>
        <w:rPr>
          <w:rFonts w:hint="eastAsia"/>
          <w:highlight w:val="none"/>
          <w:lang w:val="en-US" w:eastAsia="zh-CN"/>
        </w:rPr>
      </w:pPr>
      <w:r>
        <w:rPr>
          <w:rFonts w:hint="eastAsia" w:asciiTheme="minorEastAsia" w:hAnsiTheme="minorEastAsia" w:eastAsiaTheme="minorEastAsia" w:cstheme="minorEastAsia"/>
          <w:color w:val="000000"/>
          <w:sz w:val="21"/>
          <w:szCs w:val="21"/>
        </w:rPr>
        <w:t>时  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日 </w:t>
      </w:r>
    </w:p>
    <w:p>
      <w:pPr>
        <w:keepNext/>
        <w:keepLines/>
        <w:pageBreakBefore w:val="0"/>
        <w:widowControl w:val="0"/>
        <w:kinsoku/>
        <w:wordWrap/>
        <w:overflowPunct/>
        <w:topLinePunct w:val="0"/>
        <w:autoSpaceDE/>
        <w:autoSpaceDN/>
        <w:bidi w:val="0"/>
        <w:adjustRightInd/>
        <w:snapToGrid/>
        <w:spacing w:before="260" w:beforeLines="0" w:after="260" w:afterLines="0" w:line="413" w:lineRule="auto"/>
        <w:ind w:left="0" w:leftChars="0" w:right="-735" w:rightChars="-350"/>
        <w:jc w:val="center"/>
        <w:textAlignment w:val="auto"/>
        <w:outlineLvl w:val="2"/>
        <w:rPr>
          <w:rFonts w:hint="eastAsia" w:asciiTheme="minorEastAsia" w:hAnsiTheme="minorEastAsia" w:eastAsiaTheme="minorEastAsia" w:cstheme="minorEastAsia"/>
          <w:b/>
          <w:bCs/>
          <w:kern w:val="2"/>
          <w:sz w:val="21"/>
          <w:szCs w:val="21"/>
          <w:lang w:val="en-US" w:eastAsia="zh-CN" w:bidi="ar-SA"/>
        </w:rPr>
        <w:sectPr>
          <w:type w:val="continuous"/>
          <w:pgSz w:w="11906" w:h="16838"/>
          <w:pgMar w:top="1440" w:right="1800" w:bottom="1440" w:left="1800" w:header="851" w:footer="992" w:gutter="0"/>
          <w:pgNumType w:fmt="decimal"/>
          <w:cols w:equalWidth="0" w:num="2">
            <w:col w:w="4360" w:space="216"/>
            <w:col w:w="3730"/>
          </w:cols>
          <w:docGrid w:type="lines" w:linePitch="312" w:charSpace="0"/>
        </w:sectPr>
      </w:pPr>
    </w:p>
    <w:p>
      <w:pPr>
        <w:pStyle w:val="2"/>
        <w:rPr>
          <w:rFonts w:hint="eastAsia"/>
        </w:rPr>
        <w:sectPr>
          <w:type w:val="continuous"/>
          <w:pgSz w:w="11906" w:h="16838"/>
          <w:pgMar w:top="1440" w:right="1800" w:bottom="1440" w:left="1800" w:header="851" w:footer="992" w:gutter="0"/>
          <w:pgNumType w:fmt="decimal"/>
          <w:cols w:equalWidth="0" w:num="2">
            <w:col w:w="4569" w:space="6"/>
            <w:col w:w="3731"/>
          </w:cols>
          <w:docGrid w:type="lines" w:linePitch="312" w:charSpace="0"/>
        </w:sectPr>
      </w:pPr>
    </w:p>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bCs/>
          <w:kern w:val="2"/>
          <w:sz w:val="21"/>
          <w:szCs w:val="21"/>
          <w:lang w:val="en-US" w:eastAsia="zh-CN" w:bidi="ar-SA"/>
        </w:rPr>
      </w:pPr>
      <w:bookmarkStart w:id="39" w:name="_Toc21389"/>
      <w:r>
        <w:rPr>
          <w:rFonts w:hint="eastAsia" w:asciiTheme="minorEastAsia" w:hAnsiTheme="minorEastAsia" w:eastAsiaTheme="minorEastAsia" w:cstheme="minorEastAsia"/>
          <w:b/>
          <w:bCs/>
          <w:kern w:val="2"/>
          <w:sz w:val="21"/>
          <w:szCs w:val="21"/>
          <w:lang w:val="en-US" w:eastAsia="zh-CN" w:bidi="ar-SA"/>
        </w:rPr>
        <w:t>第二部分 通用合同条款</w:t>
      </w:r>
      <w:bookmarkEnd w:id="39"/>
      <w:bookmarkStart w:id="40" w:name="_Toc337558727"/>
    </w:p>
    <w:p>
      <w:pPr>
        <w:pStyle w:val="6"/>
        <w:spacing w:before="120" w:beforeLines="0" w:after="120" w:afterLines="0" w:line="360" w:lineRule="auto"/>
        <w:rPr>
          <w:rFonts w:hint="eastAsia" w:asciiTheme="minorEastAsia" w:hAnsiTheme="minorEastAsia" w:eastAsiaTheme="minorEastAsia" w:cstheme="minorEastAsia"/>
          <w:b w:val="0"/>
          <w:color w:val="000000"/>
          <w:sz w:val="21"/>
          <w:szCs w:val="21"/>
        </w:rPr>
      </w:pPr>
      <w:bookmarkStart w:id="41" w:name="_Toc2598"/>
      <w:r>
        <w:rPr>
          <w:rFonts w:hint="eastAsia" w:asciiTheme="minorEastAsia" w:hAnsiTheme="minorEastAsia" w:eastAsiaTheme="minorEastAsia" w:cstheme="minorEastAsia"/>
          <w:b w:val="0"/>
          <w:color w:val="000000"/>
          <w:sz w:val="21"/>
          <w:szCs w:val="21"/>
        </w:rPr>
        <w:t>1.</w:t>
      </w:r>
      <w:bookmarkStart w:id="42" w:name="_Toc303538976"/>
      <w:bookmarkEnd w:id="42"/>
      <w:bookmarkStart w:id="43" w:name="_Toc303538974"/>
      <w:bookmarkEnd w:id="43"/>
      <w:bookmarkStart w:id="44" w:name="_Toc303538972"/>
      <w:bookmarkEnd w:id="44"/>
      <w:bookmarkStart w:id="45" w:name="_Toc303538975"/>
      <w:bookmarkEnd w:id="45"/>
      <w:bookmarkStart w:id="46" w:name="_Toc303538973"/>
      <w:bookmarkEnd w:id="46"/>
      <w:bookmarkStart w:id="47" w:name="_Toc296503027"/>
      <w:bookmarkStart w:id="48" w:name="_Toc296346528"/>
      <w:r>
        <w:rPr>
          <w:rFonts w:hint="eastAsia" w:asciiTheme="minorEastAsia" w:hAnsiTheme="minorEastAsia" w:eastAsiaTheme="minorEastAsia" w:cstheme="minorEastAsia"/>
          <w:b w:val="0"/>
          <w:color w:val="000000"/>
          <w:sz w:val="21"/>
          <w:szCs w:val="21"/>
        </w:rPr>
        <w:t xml:space="preserve"> 一般约定</w:t>
      </w:r>
      <w:bookmarkEnd w:id="40"/>
      <w:bookmarkEnd w:id="41"/>
      <w:bookmarkEnd w:id="47"/>
      <w:bookmarkEnd w:id="48"/>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49" w:name="_Toc296503028"/>
      <w:bookmarkStart w:id="50" w:name="_Toc337558728"/>
      <w:bookmarkStart w:id="51" w:name="_Toc296346529"/>
      <w:bookmarkStart w:id="52" w:name="_Toc22034"/>
      <w:r>
        <w:rPr>
          <w:rFonts w:hint="eastAsia" w:asciiTheme="minorEastAsia" w:hAnsiTheme="minorEastAsia" w:eastAsiaTheme="minorEastAsia" w:cstheme="minorEastAsia"/>
          <w:b w:val="0"/>
          <w:color w:val="000000"/>
          <w:sz w:val="21"/>
          <w:szCs w:val="21"/>
        </w:rPr>
        <w:t>1.1</w:t>
      </w:r>
      <w:r>
        <w:rPr>
          <w:rFonts w:hint="eastAsia" w:asciiTheme="minorEastAsia" w:hAnsiTheme="minorEastAsia" w:eastAsiaTheme="minorEastAsia" w:cstheme="minorEastAsia"/>
          <w:b w:val="0"/>
          <w:color w:val="000000"/>
          <w:sz w:val="21"/>
          <w:szCs w:val="21"/>
          <w:lang w:val="en-US" w:eastAsia="zh-CN"/>
        </w:rPr>
        <w:t xml:space="preserve"> </w:t>
      </w:r>
      <w:r>
        <w:rPr>
          <w:rFonts w:hint="eastAsia" w:asciiTheme="minorEastAsia" w:hAnsiTheme="minorEastAsia" w:eastAsiaTheme="minorEastAsia" w:cstheme="minorEastAsia"/>
          <w:b w:val="0"/>
          <w:color w:val="000000"/>
          <w:sz w:val="21"/>
          <w:szCs w:val="21"/>
        </w:rPr>
        <w:t>词语定义</w:t>
      </w:r>
      <w:bookmarkEnd w:id="49"/>
      <w:bookmarkEnd w:id="50"/>
      <w:bookmarkEnd w:id="51"/>
      <w:r>
        <w:rPr>
          <w:rFonts w:hint="eastAsia" w:asciiTheme="minorEastAsia" w:hAnsiTheme="minorEastAsia" w:eastAsiaTheme="minorEastAsia" w:cstheme="minorEastAsia"/>
          <w:b w:val="0"/>
          <w:color w:val="000000"/>
          <w:sz w:val="21"/>
          <w:szCs w:val="21"/>
        </w:rPr>
        <w:t>与解释</w:t>
      </w:r>
      <w:bookmarkEnd w:id="52"/>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合同协议书、通用合同条款、专用合同条款中的下列词语具有本款所赋予的含义：</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1.1.1 合同</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1.1.1.1 合同：是指根据法律规定和合同当事人约定具有约束力的文件，构成合同的文件包括合同协议书、专用合同条款</w:t>
      </w:r>
      <w:r>
        <w:rPr>
          <w:rFonts w:hint="eastAsia" w:asciiTheme="minorEastAsia" w:hAnsiTheme="minorEastAsia" w:eastAsiaTheme="minorEastAsia" w:cstheme="minorEastAsia"/>
          <w:color w:val="000000"/>
          <w:sz w:val="21"/>
          <w:szCs w:val="21"/>
        </w:rPr>
        <w:t>及其附件</w:t>
      </w:r>
      <w:r>
        <w:rPr>
          <w:rFonts w:hint="eastAsia" w:asciiTheme="minorEastAsia" w:hAnsiTheme="minorEastAsia" w:eastAsiaTheme="minorEastAsia" w:cstheme="minorEastAsia"/>
          <w:color w:val="000000"/>
          <w:kern w:val="0"/>
          <w:sz w:val="21"/>
          <w:szCs w:val="21"/>
        </w:rPr>
        <w:t>、通用合同条款、中标通知书（如果有）、投标函及其附录（如果有）、发包人要求、技术标准、发包人提供的上一阶段图纸（如果有）以及其他合同文件。</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1.1.1.2 合同协议书：是指构成合同的由发包人和设计人共同签署的称为“合同协议书”的书面文件。</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 xml:space="preserve">1.1.1.3 </w:t>
      </w:r>
      <w:r>
        <w:rPr>
          <w:rFonts w:hint="eastAsia" w:asciiTheme="minorEastAsia" w:hAnsiTheme="minorEastAsia" w:eastAsiaTheme="minorEastAsia" w:cstheme="minorEastAsia"/>
          <w:color w:val="000000"/>
          <w:kern w:val="0"/>
          <w:sz w:val="21"/>
          <w:szCs w:val="21"/>
        </w:rPr>
        <w:t>中标通知书：是指构成合同的由发包人通知设计人中标的书面文件。</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1.1.1.4 投标函：是指构成合同的由设计人填写并签署的用于投标的称为“投标函”的文件。</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1.1.1.5 投标函附录：是指构成合同的附在投标函后的称为“投标函附录”的文件。</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1.1.1.6 </w:t>
      </w:r>
      <w:r>
        <w:rPr>
          <w:rFonts w:hint="eastAsia" w:asciiTheme="minorEastAsia" w:hAnsiTheme="minorEastAsia" w:eastAsiaTheme="minorEastAsia" w:cstheme="minorEastAsia"/>
          <w:color w:val="000000"/>
          <w:sz w:val="21"/>
          <w:szCs w:val="21"/>
        </w:rPr>
        <w:t>发包人要求：</w:t>
      </w:r>
      <w:r>
        <w:rPr>
          <w:rFonts w:hint="eastAsia" w:asciiTheme="minorEastAsia" w:hAnsiTheme="minorEastAsia" w:eastAsiaTheme="minorEastAsia" w:cstheme="minorEastAsia"/>
          <w:color w:val="000000"/>
          <w:sz w:val="21"/>
          <w:szCs w:val="21"/>
          <w:lang w:eastAsia="zh-CN"/>
        </w:rPr>
        <w:t>是</w:t>
      </w:r>
      <w:r>
        <w:rPr>
          <w:rFonts w:hint="eastAsia" w:asciiTheme="minorEastAsia" w:hAnsiTheme="minorEastAsia" w:eastAsiaTheme="minorEastAsia" w:cstheme="minorEastAsia"/>
          <w:color w:val="000000"/>
          <w:sz w:val="21"/>
          <w:szCs w:val="21"/>
        </w:rPr>
        <w:t>指构成合同文件组成部分的，由发包人就工程项目的目的、范围、功能要求及工程设计文件审查的范围和内容等提出相应要求的书面文件，又称设计任务书。</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1.1.1.7 技术标准：是指构成合同的设计应当遵守的或指导设计的国家、行业或地方的技术标准和要求，以及合同约定的技术标准和要求。</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1.1.1.8 其他合同文件：是指经合同当事人约定的与工程设计有关的具有合同约束力的文件或书面协议。合同当事人可以在专用合同条款中进行约定。</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1.1.2 合同当事人及其他相关方</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1.1.2.1 合同当事人：是指发包人和（或）设计人。</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1.1.2.2 发包人：是指与设计人签订合同协议书的当事人及取得该当事人资格的合法继承人。</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1.1.2.3 设计人：是指与发包人签订合同协议书的，具有相应工程设计资质的当事人及取得该当事人资格的合法继承人。</w:t>
      </w:r>
    </w:p>
    <w:p>
      <w:pPr>
        <w:spacing w:line="360" w:lineRule="auto"/>
        <w:ind w:firstLine="409" w:firstLineChars="195"/>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1.1.2.4 分包人：</w:t>
      </w:r>
      <w:bookmarkStart w:id="53" w:name="#go5"/>
      <w:bookmarkEnd w:id="53"/>
      <w:r>
        <w:rPr>
          <w:rFonts w:hint="eastAsia" w:asciiTheme="minorEastAsia" w:hAnsiTheme="minorEastAsia" w:eastAsiaTheme="minorEastAsia" w:cstheme="minorEastAsia"/>
          <w:color w:val="000000"/>
          <w:kern w:val="0"/>
          <w:sz w:val="21"/>
          <w:szCs w:val="21"/>
        </w:rPr>
        <w:t>是指按照法律规定和合同约定，分包部分工程设计工作，并与设计人签订分包合同的具有相应资质的法人。</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1.1.2.5 发包人代表：是指由发包人指定负责工程设计方面在发包人授权范围内行使发包人权利的人。</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1.1.2.6 项目负责人：是指由设计人任命负责工程设计，在设计人授权范围内负责合同履行，且按照法律规定具有相应资格的项目主持人。</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1.1.2.7 联合体：是指两个以上设计人联合，以一个设计人身份为发包人提供工程设计服务的临时性组织。</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1.1.3 工程设计服务、资料与文件</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1.1.3.1 工程设计服务</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是指设计人按照合同约定履行的服务，包括工程设计基本服务、工程设计其他服务。</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1.1.3.2 工程设计基本服务：是指设计人根据发包人的委托，提供编制专业建设工程</w:t>
      </w:r>
      <w:r>
        <w:rPr>
          <w:rFonts w:hint="eastAsia" w:asciiTheme="minorEastAsia" w:hAnsiTheme="minorEastAsia" w:cstheme="minorEastAsia"/>
          <w:color w:val="000000"/>
          <w:kern w:val="0"/>
          <w:sz w:val="21"/>
          <w:szCs w:val="21"/>
          <w:lang w:eastAsia="zh-CN"/>
        </w:rPr>
        <w:t>施工图</w:t>
      </w:r>
      <w:r>
        <w:rPr>
          <w:rFonts w:hint="eastAsia" w:asciiTheme="minorEastAsia" w:hAnsiTheme="minorEastAsia" w:eastAsiaTheme="minorEastAsia" w:cstheme="minorEastAsia"/>
          <w:color w:val="000000"/>
          <w:kern w:val="0"/>
          <w:sz w:val="21"/>
          <w:szCs w:val="21"/>
        </w:rPr>
        <w:t>设计文件（含</w:t>
      </w:r>
      <w:r>
        <w:rPr>
          <w:rFonts w:hint="eastAsia" w:asciiTheme="minorEastAsia" w:hAnsiTheme="minorEastAsia" w:cstheme="minorEastAsia"/>
          <w:color w:val="000000"/>
          <w:kern w:val="0"/>
          <w:sz w:val="21"/>
          <w:szCs w:val="21"/>
          <w:lang w:eastAsia="zh-CN"/>
        </w:rPr>
        <w:t>施工图</w:t>
      </w:r>
      <w:r>
        <w:rPr>
          <w:rFonts w:hint="eastAsia" w:asciiTheme="minorEastAsia" w:hAnsiTheme="minorEastAsia" w:eastAsiaTheme="minorEastAsia" w:cstheme="minorEastAsia"/>
          <w:color w:val="000000"/>
          <w:kern w:val="0"/>
          <w:sz w:val="21"/>
          <w:szCs w:val="21"/>
        </w:rPr>
        <w:t>设计概算）、施工图设计文件服务，并相应提供设计技术交底、解决施工中的设计技术问题、参加试车（试运行）考核和竣工验收等服务。基本服务费用包含在设计费中。</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1.1.3.4 暂停设计：是指发生设计人不能按照合同约定履行全部或部分义务情形而暂时中断工程设计服务的行为。</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1.1.3.5 工程设计资料：是指</w:t>
      </w:r>
      <w:r>
        <w:rPr>
          <w:rFonts w:hint="eastAsia" w:asciiTheme="minorEastAsia" w:hAnsiTheme="minorEastAsia" w:eastAsiaTheme="minorEastAsia" w:cstheme="minorEastAsia"/>
          <w:sz w:val="21"/>
          <w:szCs w:val="21"/>
        </w:rPr>
        <w:t>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1.1.3.6 工程</w:t>
      </w:r>
      <w:r>
        <w:rPr>
          <w:rFonts w:hint="eastAsia" w:asciiTheme="minorEastAsia" w:hAnsiTheme="minorEastAsia" w:eastAsiaTheme="minorEastAsia" w:cstheme="minorEastAsia"/>
          <w:sz w:val="21"/>
          <w:szCs w:val="21"/>
        </w:rPr>
        <w:t>设计文件：指按照合同约定和技术要求，由设计人向发包人提供的阶段性成果、最终工作成果等，且应当采用合同中双方约定的载体。</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1.1.4 日期和期限</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360" w:lineRule="auto"/>
        <w:ind w:firstLine="426" w:firstLineChars="20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1.1.4.3 设计周期又称设计工期：是指在合同协议书约定的设计人完成工程设计及相关服务所需的期限，包括按照合同约定所作的期限变更。</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1.1.4.4 基准日期：招标发包的工程设计以投标截止日前28天的日期为基准日期，直接发包的工程设计以合同签订日前28天的日期为基准日期。</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1.1.4.5 天：除特别指明外，均指日历天。合同中按天计算时间的，开始当天不计入，从次日开始计算，期限最后一天的截止时间为当天24:00时。</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1.1.5 合同价格</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1.1.5.1 签约合同价：是指</w:t>
      </w:r>
      <w:r>
        <w:rPr>
          <w:rFonts w:hint="eastAsia" w:asciiTheme="minorEastAsia" w:hAnsiTheme="minorEastAsia" w:eastAsiaTheme="minorEastAsia" w:cstheme="minorEastAsia"/>
          <w:color w:val="000000"/>
          <w:sz w:val="21"/>
          <w:szCs w:val="21"/>
        </w:rPr>
        <w:t>发包人和设计人在合同协议书中确定的总金额。</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1.1.5.2 合同价格又称设计费：是指发包人用于支付设计人按照合同约定完成工程设计范围内全部工作的金额，包括合同履行过程中按合同约定发生的价格变化。</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1.1.6 其他</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1.1.6.1 书面形式：是指合同书、信件和数据电文（包括电报、电传、传真、电子数据交换和电子邮件）等可以有形地表现所载内容的形式。</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4"/>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 xml:space="preserve">    </w:t>
      </w:r>
      <w:bookmarkStart w:id="54" w:name="_Toc296503029"/>
      <w:bookmarkStart w:id="55" w:name="_Toc296346530"/>
      <w:bookmarkStart w:id="56" w:name="_Toc32216"/>
      <w:bookmarkStart w:id="57" w:name="_Toc337558729"/>
      <w:r>
        <w:rPr>
          <w:rFonts w:hint="eastAsia" w:asciiTheme="minorEastAsia" w:hAnsiTheme="minorEastAsia" w:eastAsiaTheme="minorEastAsia" w:cstheme="minorEastAsia"/>
          <w:b w:val="0"/>
          <w:color w:val="000000"/>
          <w:sz w:val="21"/>
          <w:szCs w:val="21"/>
        </w:rPr>
        <w:t>1.2</w:t>
      </w:r>
      <w:r>
        <w:rPr>
          <w:rFonts w:hint="eastAsia" w:asciiTheme="minorEastAsia" w:hAnsiTheme="minorEastAsia" w:eastAsiaTheme="minorEastAsia" w:cstheme="minorEastAsia"/>
          <w:b w:val="0"/>
          <w:color w:val="000000"/>
          <w:sz w:val="21"/>
          <w:szCs w:val="21"/>
          <w:lang w:val="en-US" w:eastAsia="zh-CN"/>
        </w:rPr>
        <w:t xml:space="preserve"> </w:t>
      </w:r>
      <w:r>
        <w:rPr>
          <w:rFonts w:hint="eastAsia" w:asciiTheme="minorEastAsia" w:hAnsiTheme="minorEastAsia" w:eastAsiaTheme="minorEastAsia" w:cstheme="minorEastAsia"/>
          <w:b w:val="0"/>
          <w:color w:val="000000"/>
          <w:sz w:val="21"/>
          <w:szCs w:val="21"/>
        </w:rPr>
        <w:t>语言文字</w:t>
      </w:r>
      <w:bookmarkEnd w:id="54"/>
      <w:bookmarkEnd w:id="55"/>
      <w:bookmarkEnd w:id="56"/>
      <w:bookmarkEnd w:id="57"/>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合同以中国的汉语简体文字编写、解释和说明。合同当事人在专用合同条款中约定使用两种以上语言时，汉语为优先解释和说明合同的语言。</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58" w:name="_Toc337558730"/>
      <w:bookmarkStart w:id="59" w:name="_Toc296503030"/>
      <w:bookmarkStart w:id="60" w:name="_Toc5077"/>
      <w:bookmarkStart w:id="61" w:name="_Toc296346531"/>
      <w:r>
        <w:rPr>
          <w:rFonts w:hint="eastAsia" w:asciiTheme="minorEastAsia" w:hAnsiTheme="minorEastAsia" w:eastAsiaTheme="minorEastAsia" w:cstheme="minorEastAsia"/>
          <w:b w:val="0"/>
          <w:color w:val="000000"/>
          <w:sz w:val="21"/>
          <w:szCs w:val="21"/>
        </w:rPr>
        <w:t>1.3</w:t>
      </w:r>
      <w:r>
        <w:rPr>
          <w:rFonts w:hint="eastAsia" w:asciiTheme="minorEastAsia" w:hAnsiTheme="minorEastAsia" w:eastAsiaTheme="minorEastAsia" w:cstheme="minorEastAsia"/>
          <w:b w:val="0"/>
          <w:color w:val="000000"/>
          <w:sz w:val="21"/>
          <w:szCs w:val="21"/>
          <w:lang w:val="en-US" w:eastAsia="zh-CN"/>
        </w:rPr>
        <w:t xml:space="preserve"> </w:t>
      </w:r>
      <w:r>
        <w:rPr>
          <w:rFonts w:hint="eastAsia" w:asciiTheme="minorEastAsia" w:hAnsiTheme="minorEastAsia" w:eastAsiaTheme="minorEastAsia" w:cstheme="minorEastAsia"/>
          <w:b w:val="0"/>
          <w:color w:val="000000"/>
          <w:sz w:val="21"/>
          <w:szCs w:val="21"/>
        </w:rPr>
        <w:t>法律</w:t>
      </w:r>
      <w:bookmarkEnd w:id="58"/>
      <w:bookmarkEnd w:id="59"/>
      <w:bookmarkEnd w:id="60"/>
      <w:bookmarkEnd w:id="61"/>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合同所称法律是指中华人民共和国法律、行政法规、部门规章，以及工程所在地的地方性法规、自治条例、单行条例和地方政府规章等。</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合同当事人可以在专用合同条款中约定合同适用的其他规范性文件。</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62" w:name="_Toc23073"/>
      <w:r>
        <w:rPr>
          <w:rFonts w:hint="eastAsia" w:asciiTheme="minorEastAsia" w:hAnsiTheme="minorEastAsia" w:eastAsiaTheme="minorEastAsia" w:cstheme="minorEastAsia"/>
          <w:b w:val="0"/>
          <w:color w:val="000000"/>
          <w:sz w:val="21"/>
          <w:szCs w:val="21"/>
        </w:rPr>
        <w:t>1.4 技术标准</w:t>
      </w:r>
      <w:bookmarkEnd w:id="62"/>
    </w:p>
    <w:p>
      <w:pPr>
        <w:autoSpaceDE w:val="0"/>
        <w:autoSpaceDN w:val="0"/>
        <w:adjustRightInd w:val="0"/>
        <w:spacing w:line="360" w:lineRule="auto"/>
        <w:ind w:firstLine="64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1.4.1 适用于工程的现行有效的国家标准、行业标准、工程所在地的地方性标准，以及相应的规范、规程等，合同当事人有特别要求的，应在专用合同条款中约定。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pacing w:line="360" w:lineRule="auto"/>
        <w:ind w:firstLine="64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63" w:name="_Toc7646"/>
      <w:r>
        <w:rPr>
          <w:rFonts w:hint="eastAsia" w:asciiTheme="minorEastAsia" w:hAnsiTheme="minorEastAsia" w:eastAsiaTheme="minorEastAsia" w:cstheme="minorEastAsia"/>
          <w:b w:val="0"/>
          <w:color w:val="000000"/>
          <w:sz w:val="21"/>
          <w:szCs w:val="21"/>
        </w:rPr>
        <w:t>1</w:t>
      </w:r>
      <w:bookmarkStart w:id="64" w:name="_Toc296346532"/>
      <w:bookmarkStart w:id="65" w:name="_Toc337558731"/>
      <w:bookmarkStart w:id="66" w:name="_Toc296503031"/>
      <w:r>
        <w:rPr>
          <w:rFonts w:hint="eastAsia" w:asciiTheme="minorEastAsia" w:hAnsiTheme="minorEastAsia" w:eastAsiaTheme="minorEastAsia" w:cstheme="minorEastAsia"/>
          <w:b w:val="0"/>
          <w:color w:val="000000"/>
          <w:sz w:val="21"/>
          <w:szCs w:val="21"/>
        </w:rPr>
        <w:t>.5 合同文件的优先顺序</w:t>
      </w:r>
      <w:bookmarkEnd w:id="63"/>
    </w:p>
    <w:bookmarkEnd w:id="64"/>
    <w:bookmarkEnd w:id="65"/>
    <w:bookmarkEnd w:id="66"/>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组成合同的各项文件应互相解释，互为说明。除专用合同条款另有约定外，解释合同文件的优先顺序如下：</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（1）合同协议书；</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（2）专用合同条款</w:t>
      </w:r>
      <w:r>
        <w:rPr>
          <w:rFonts w:hint="eastAsia" w:asciiTheme="minorEastAsia" w:hAnsiTheme="minorEastAsia" w:eastAsiaTheme="minorEastAsia" w:cstheme="minorEastAsia"/>
          <w:color w:val="000000"/>
          <w:sz w:val="21"/>
          <w:szCs w:val="21"/>
        </w:rPr>
        <w:t>及其附件</w:t>
      </w:r>
      <w:r>
        <w:rPr>
          <w:rFonts w:hint="eastAsia" w:asciiTheme="minorEastAsia" w:hAnsiTheme="minorEastAsia" w:eastAsiaTheme="minorEastAsia" w:cstheme="minorEastAsia"/>
          <w:color w:val="000000"/>
          <w:kern w:val="0"/>
          <w:sz w:val="21"/>
          <w:szCs w:val="21"/>
        </w:rPr>
        <w:t xml:space="preserve">； </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（3）通用合同条款； </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（4）中标通知书（如果有）；</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（5）投标函及其附录（如果有）；</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（6）发包人要求；</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（7）技术标准；</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（8）发包人提供的上一阶段图纸（如果有）；</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（9）其他合同文件。</w:t>
      </w:r>
    </w:p>
    <w:p>
      <w:pPr>
        <w:spacing w:line="360" w:lineRule="auto"/>
        <w:ind w:firstLine="447" w:firstLineChars="21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上述各项合同文件包括合同当事人就该项合同文件所作出的补充和修改，属于同一类内容的文件，应以最新签署的为准。</w:t>
      </w:r>
    </w:p>
    <w:p>
      <w:pPr>
        <w:spacing w:line="360" w:lineRule="auto"/>
        <w:ind w:firstLine="447" w:firstLineChars="21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在合同履行过程中形成的与合同有关的文件均构成合同文件组成部分，并根据其性质确定优先解释顺序。</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67" w:name="_Toc16502"/>
      <w:r>
        <w:rPr>
          <w:rFonts w:hint="eastAsia" w:asciiTheme="minorEastAsia" w:hAnsiTheme="minorEastAsia" w:eastAsiaTheme="minorEastAsia" w:cstheme="minorEastAsia"/>
          <w:b w:val="0"/>
          <w:color w:val="000000"/>
          <w:sz w:val="21"/>
          <w:szCs w:val="21"/>
        </w:rPr>
        <w:t>1</w:t>
      </w:r>
      <w:bookmarkStart w:id="68" w:name="_Toc296346534"/>
      <w:bookmarkStart w:id="69" w:name="_Toc337558733"/>
      <w:bookmarkStart w:id="70" w:name="_Toc296503033"/>
      <w:r>
        <w:rPr>
          <w:rFonts w:hint="eastAsia" w:asciiTheme="minorEastAsia" w:hAnsiTheme="minorEastAsia" w:eastAsiaTheme="minorEastAsia" w:cstheme="minorEastAsia"/>
          <w:b w:val="0"/>
          <w:color w:val="000000"/>
          <w:sz w:val="21"/>
          <w:szCs w:val="21"/>
        </w:rPr>
        <w:t>.6 联络</w:t>
      </w:r>
      <w:bookmarkEnd w:id="67"/>
    </w:p>
    <w:bookmarkEnd w:id="68"/>
    <w:bookmarkEnd w:id="69"/>
    <w:bookmarkEnd w:id="70"/>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1.6.1 与合同有关的通知、批准、证明、证书、指示、指令、要求、请求、同意</w:t>
      </w:r>
      <w:r>
        <w:rPr>
          <w:rFonts w:hint="eastAsia" w:asciiTheme="minorEastAsia" w:hAnsiTheme="minorEastAsia" w:eastAsiaTheme="minorEastAsia" w:cstheme="minorEastAsia"/>
          <w:b/>
          <w:color w:val="000000"/>
          <w:kern w:val="0"/>
          <w:sz w:val="21"/>
          <w:szCs w:val="21"/>
        </w:rPr>
        <w:t>、</w:t>
      </w:r>
      <w:r>
        <w:rPr>
          <w:rFonts w:hint="eastAsia" w:asciiTheme="minorEastAsia" w:hAnsiTheme="minorEastAsia" w:eastAsiaTheme="minorEastAsia" w:cstheme="minorEastAsia"/>
          <w:color w:val="000000"/>
          <w:kern w:val="0"/>
          <w:sz w:val="21"/>
          <w:szCs w:val="21"/>
        </w:rPr>
        <w:t>确定和决定等，均应采用书面形式，并应在合同约定的期限内送达接收人和送达地点。</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FF0000"/>
          <w:kern w:val="0"/>
          <w:sz w:val="21"/>
          <w:szCs w:val="21"/>
        </w:rPr>
      </w:pPr>
      <w:r>
        <w:rPr>
          <w:rFonts w:hint="eastAsia" w:asciiTheme="minorEastAsia" w:hAnsiTheme="minorEastAsia" w:eastAsiaTheme="minorEastAsia" w:cstheme="minorEastAsia"/>
          <w:color w:val="000000"/>
          <w:kern w:val="0"/>
          <w:sz w:val="21"/>
          <w:szCs w:val="21"/>
        </w:rPr>
        <w:t>1.6.3 发包人和设计人应当及时签收另一方送达至送达地点和指定接收人的来往信函，如确有充分证据证明一方无正当理由拒不签收的，视为拒绝签收一方认可往来信函的内容。</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color w:val="000000"/>
          <w:sz w:val="21"/>
          <w:szCs w:val="21"/>
        </w:rPr>
      </w:pPr>
      <w:bookmarkStart w:id="71" w:name="_Toc14901"/>
      <w:r>
        <w:rPr>
          <w:rFonts w:hint="eastAsia" w:asciiTheme="minorEastAsia" w:hAnsiTheme="minorEastAsia" w:eastAsiaTheme="minorEastAsia" w:cstheme="minorEastAsia"/>
          <w:b w:val="0"/>
          <w:color w:val="000000"/>
          <w:sz w:val="21"/>
          <w:szCs w:val="21"/>
        </w:rPr>
        <w:t>1</w:t>
      </w:r>
      <w:bookmarkStart w:id="72" w:name="_Toc337558734"/>
      <w:bookmarkStart w:id="73" w:name="_Toc296346536"/>
      <w:bookmarkStart w:id="74" w:name="_Toc296503035"/>
      <w:r>
        <w:rPr>
          <w:rFonts w:hint="eastAsia" w:asciiTheme="minorEastAsia" w:hAnsiTheme="minorEastAsia" w:eastAsiaTheme="minorEastAsia" w:cstheme="minorEastAsia"/>
          <w:b w:val="0"/>
          <w:color w:val="000000"/>
          <w:sz w:val="21"/>
          <w:szCs w:val="21"/>
        </w:rPr>
        <w:t>.7 严禁贿赂</w:t>
      </w:r>
      <w:bookmarkEnd w:id="71"/>
    </w:p>
    <w:bookmarkEnd w:id="72"/>
    <w:bookmarkEnd w:id="73"/>
    <w:bookmarkEnd w:id="74"/>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合同当事人不得以贿赂或变相贿赂的方式，谋取非法利益或损害对方权益。因一方合同当事人的贿赂造成对方损失的，应赔偿损失，</w:t>
      </w:r>
      <w:r>
        <w:rPr>
          <w:rFonts w:hint="eastAsia" w:asciiTheme="minorEastAsia" w:hAnsiTheme="minorEastAsia" w:eastAsiaTheme="minorEastAsia" w:cstheme="minorEastAsia"/>
          <w:color w:val="000000"/>
          <w:kern w:val="0"/>
          <w:sz w:val="21"/>
          <w:szCs w:val="21"/>
          <w:lang w:eastAsia="zh-CN"/>
        </w:rPr>
        <w:t>并</w:t>
      </w:r>
      <w:r>
        <w:rPr>
          <w:rFonts w:hint="eastAsia" w:asciiTheme="minorEastAsia" w:hAnsiTheme="minorEastAsia" w:eastAsiaTheme="minorEastAsia" w:cstheme="minorEastAsia"/>
          <w:color w:val="000000"/>
          <w:kern w:val="0"/>
          <w:sz w:val="21"/>
          <w:szCs w:val="21"/>
        </w:rPr>
        <w:t>承担相应的法律责任。</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75" w:name="_Toc26518"/>
      <w:r>
        <w:rPr>
          <w:rFonts w:hint="eastAsia" w:asciiTheme="minorEastAsia" w:hAnsiTheme="minorEastAsia" w:eastAsiaTheme="minorEastAsia" w:cstheme="minorEastAsia"/>
          <w:b w:val="0"/>
          <w:color w:val="000000"/>
          <w:sz w:val="21"/>
          <w:szCs w:val="21"/>
        </w:rPr>
        <w:t>1</w:t>
      </w:r>
      <w:bookmarkStart w:id="76" w:name="_Toc337558738"/>
      <w:r>
        <w:rPr>
          <w:rFonts w:hint="eastAsia" w:asciiTheme="minorEastAsia" w:hAnsiTheme="minorEastAsia" w:eastAsiaTheme="minorEastAsia" w:cstheme="minorEastAsia"/>
          <w:b w:val="0"/>
          <w:color w:val="000000"/>
          <w:sz w:val="21"/>
          <w:szCs w:val="21"/>
        </w:rPr>
        <w:t>.8</w:t>
      </w:r>
      <w:r>
        <w:rPr>
          <w:rFonts w:hint="eastAsia" w:asciiTheme="minorEastAsia" w:hAnsiTheme="minorEastAsia" w:eastAsiaTheme="minorEastAsia" w:cstheme="minorEastAsia"/>
          <w:b w:val="0"/>
          <w:color w:val="000000"/>
          <w:sz w:val="21"/>
          <w:szCs w:val="21"/>
          <w:lang w:val="en-US" w:eastAsia="zh-CN"/>
        </w:rPr>
        <w:t xml:space="preserve"> </w:t>
      </w:r>
      <w:r>
        <w:rPr>
          <w:rFonts w:hint="eastAsia" w:asciiTheme="minorEastAsia" w:hAnsiTheme="minorEastAsia" w:eastAsiaTheme="minorEastAsia" w:cstheme="minorEastAsia"/>
          <w:b w:val="0"/>
          <w:color w:val="000000"/>
          <w:sz w:val="21"/>
          <w:szCs w:val="21"/>
        </w:rPr>
        <w:t>保密</w:t>
      </w:r>
      <w:bookmarkEnd w:id="75"/>
    </w:p>
    <w:bookmarkEnd w:id="76"/>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除法律规定或合同另有约定外，未经发包人同意，设计人不得将发包人提供的图纸、文件以及声明需要保密的资料信息等商业秘密泄露给第三方。</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除法律规定或合同另有约定外，未经设计人同意，发包人不得将设计人提供的技术文件、技术成果、技术秘密及声明需要保密的资料信息等商业秘密泄露给第三方。</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保密期限由发包人与设计人在专用合同条款中约定。</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77" w:name="_Toc4617"/>
      <w:r>
        <w:rPr>
          <w:rFonts w:hint="eastAsia" w:asciiTheme="minorEastAsia" w:hAnsiTheme="minorEastAsia" w:eastAsiaTheme="minorEastAsia" w:cstheme="minorEastAsia"/>
          <w:b w:val="0"/>
          <w:color w:val="000000"/>
          <w:sz w:val="21"/>
          <w:szCs w:val="21"/>
        </w:rPr>
        <w:t>2</w:t>
      </w:r>
      <w:bookmarkStart w:id="78" w:name="_Toc296503038"/>
      <w:bookmarkStart w:id="79" w:name="_Toc296346539"/>
      <w:bookmarkStart w:id="80" w:name="_Toc337558739"/>
      <w:bookmarkStart w:id="81" w:name="OLE_LINK2"/>
      <w:bookmarkStart w:id="82" w:name="OLE_LINK1"/>
      <w:r>
        <w:rPr>
          <w:rFonts w:hint="eastAsia" w:asciiTheme="minorEastAsia" w:hAnsiTheme="minorEastAsia" w:eastAsiaTheme="minorEastAsia" w:cstheme="minorEastAsia"/>
          <w:b w:val="0"/>
          <w:color w:val="000000"/>
          <w:sz w:val="21"/>
          <w:szCs w:val="21"/>
        </w:rPr>
        <w:t>. 发包人</w:t>
      </w:r>
      <w:bookmarkEnd w:id="77"/>
    </w:p>
    <w:bookmarkEnd w:id="78"/>
    <w:bookmarkEnd w:id="79"/>
    <w:bookmarkEnd w:id="80"/>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83" w:name="_Toc13212"/>
      <w:r>
        <w:rPr>
          <w:rFonts w:hint="eastAsia" w:asciiTheme="minorEastAsia" w:hAnsiTheme="minorEastAsia" w:eastAsiaTheme="minorEastAsia" w:cstheme="minorEastAsia"/>
          <w:b w:val="0"/>
          <w:color w:val="000000"/>
          <w:sz w:val="21"/>
          <w:szCs w:val="21"/>
        </w:rPr>
        <w:t>2</w:t>
      </w:r>
      <w:bookmarkStart w:id="84" w:name="_Toc296503039"/>
      <w:bookmarkStart w:id="85" w:name="_Toc296346540"/>
      <w:bookmarkStart w:id="86" w:name="_Toc337558740"/>
      <w:r>
        <w:rPr>
          <w:rFonts w:hint="eastAsia" w:asciiTheme="minorEastAsia" w:hAnsiTheme="minorEastAsia" w:eastAsiaTheme="minorEastAsia" w:cstheme="minorEastAsia"/>
          <w:b w:val="0"/>
          <w:color w:val="000000"/>
          <w:sz w:val="21"/>
          <w:szCs w:val="21"/>
        </w:rPr>
        <w:t>.1 发包人一般义务</w:t>
      </w:r>
      <w:bookmarkEnd w:id="83"/>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2.1.1 发包人应遵守法律，并办理法律规定由其办理的许可、核准或备案，包括但不限于建设用地规划许可证、建设工程规划许可证等许可、核准或备案。</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发包人负责本项目各阶段设计文件向有关管理部门的送审报批工作，并负责将报批结果书面通知设计人。</w:t>
      </w:r>
      <w:r>
        <w:rPr>
          <w:rFonts w:hint="eastAsia" w:asciiTheme="minorEastAsia" w:hAnsiTheme="minorEastAsia" w:eastAsiaTheme="minorEastAsia" w:cstheme="minorEastAsia"/>
          <w:color w:val="000000"/>
          <w:kern w:val="0"/>
          <w:sz w:val="21"/>
          <w:szCs w:val="21"/>
        </w:rPr>
        <w:t>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2.1.2 发包人应当负责工程设计的所有外部关系的协调（包括但不限于当地政府主管部门等），为设计人履行合同提供必要的外部条件。</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2.1.3 专用合同条款约定的其他义务。</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87" w:name="_Toc527"/>
      <w:r>
        <w:rPr>
          <w:rFonts w:hint="eastAsia" w:asciiTheme="minorEastAsia" w:hAnsiTheme="minorEastAsia" w:eastAsiaTheme="minorEastAsia" w:cstheme="minorEastAsia"/>
          <w:b w:val="0"/>
          <w:color w:val="000000"/>
          <w:sz w:val="21"/>
          <w:szCs w:val="21"/>
        </w:rPr>
        <w:t>2.2 发包人代表</w:t>
      </w:r>
      <w:bookmarkEnd w:id="87"/>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发包人代表不能按照合同约定履行其职责及义务，并导致合同无法继续正常履行的，设计人可以要求发包人撤换发包人代表。</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color w:val="000000"/>
          <w:sz w:val="21"/>
          <w:szCs w:val="21"/>
        </w:rPr>
      </w:pPr>
      <w:bookmarkStart w:id="88" w:name="_Toc31592"/>
      <w:r>
        <w:rPr>
          <w:rFonts w:hint="eastAsia" w:asciiTheme="minorEastAsia" w:hAnsiTheme="minorEastAsia" w:eastAsiaTheme="minorEastAsia" w:cstheme="minorEastAsia"/>
          <w:b w:val="0"/>
          <w:color w:val="000000"/>
          <w:sz w:val="21"/>
          <w:szCs w:val="21"/>
        </w:rPr>
        <w:t>2.3 发包人决定</w:t>
      </w:r>
      <w:bookmarkEnd w:id="88"/>
    </w:p>
    <w:p>
      <w:pPr>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2.3.1 </w:t>
      </w:r>
      <w:r>
        <w:rPr>
          <w:rFonts w:hint="eastAsia" w:asciiTheme="minorEastAsia" w:hAnsiTheme="minorEastAsia" w:eastAsiaTheme="minorEastAsia" w:cstheme="minorEastAsia"/>
          <w:color w:val="000000"/>
          <w:sz w:val="21"/>
          <w:szCs w:val="21"/>
        </w:rPr>
        <w:t>发包人</w:t>
      </w:r>
      <w:r>
        <w:rPr>
          <w:rFonts w:hint="eastAsia" w:asciiTheme="minorEastAsia" w:hAnsiTheme="minorEastAsia" w:eastAsiaTheme="minorEastAsia" w:cstheme="minorEastAsia"/>
          <w:sz w:val="21"/>
          <w:szCs w:val="21"/>
        </w:rPr>
        <w:t>在法律允许的范围内</w:t>
      </w:r>
      <w:r>
        <w:rPr>
          <w:rFonts w:hint="eastAsia" w:asciiTheme="minorEastAsia" w:hAnsiTheme="minorEastAsia" w:eastAsiaTheme="minorEastAsia" w:cstheme="minorEastAsia"/>
          <w:color w:val="000000"/>
          <w:sz w:val="21"/>
          <w:szCs w:val="21"/>
        </w:rPr>
        <w:t>有权对设计人的设计工作、设计项目和/或设计文件作出处理决定，设计人应按照发包人的决定执行，涉及设计周期或设计费用等问题按本合同第11条〔工程设计变更与索赔〕的</w:t>
      </w:r>
      <w:r>
        <w:rPr>
          <w:rFonts w:hint="eastAsia" w:asciiTheme="minorEastAsia" w:hAnsiTheme="minorEastAsia" w:eastAsiaTheme="minorEastAsia" w:cstheme="minorEastAsia"/>
          <w:color w:val="000000"/>
          <w:sz w:val="21"/>
          <w:szCs w:val="21"/>
          <w:lang w:eastAsia="zh-CN"/>
        </w:rPr>
        <w:t>约</w:t>
      </w:r>
      <w:r>
        <w:rPr>
          <w:rFonts w:hint="eastAsia" w:asciiTheme="minorEastAsia" w:hAnsiTheme="minorEastAsia" w:eastAsiaTheme="minorEastAsia" w:cstheme="minorEastAsia"/>
          <w:color w:val="000000"/>
          <w:sz w:val="21"/>
          <w:szCs w:val="21"/>
        </w:rPr>
        <w:t>定处理。</w:t>
      </w:r>
    </w:p>
    <w:p>
      <w:pPr>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2.3.2 发包人应在专用合同条款约定的期限内对设计人书面提出的事项作出书面决定，如发包人不在确定时间内作出书面决定，设计人的设计周期相应延长。</w:t>
      </w:r>
    </w:p>
    <w:bookmarkEnd w:id="81"/>
    <w:bookmarkEnd w:id="82"/>
    <w:bookmarkEnd w:id="84"/>
    <w:bookmarkEnd w:id="85"/>
    <w:bookmarkEnd w:id="86"/>
    <w:p>
      <w:pPr>
        <w:pStyle w:val="7"/>
        <w:spacing w:before="120" w:beforeLines="0" w:after="120" w:afterLines="0" w:line="360" w:lineRule="auto"/>
        <w:ind w:firstLine="420" w:firstLineChars="200"/>
        <w:rPr>
          <w:rFonts w:hint="eastAsia" w:asciiTheme="minorEastAsia" w:hAnsiTheme="minorEastAsia" w:eastAsiaTheme="minorEastAsia" w:cstheme="minorEastAsia"/>
          <w:b w:val="0"/>
          <w:color w:val="000000"/>
          <w:sz w:val="21"/>
          <w:szCs w:val="21"/>
        </w:rPr>
      </w:pPr>
      <w:bookmarkStart w:id="89" w:name="_Toc9907"/>
      <w:r>
        <w:rPr>
          <w:rFonts w:hint="eastAsia" w:asciiTheme="minorEastAsia" w:hAnsiTheme="minorEastAsia" w:eastAsiaTheme="minorEastAsia" w:cstheme="minorEastAsia"/>
          <w:b w:val="0"/>
          <w:color w:val="000000"/>
          <w:sz w:val="21"/>
          <w:szCs w:val="21"/>
        </w:rPr>
        <w:t>2</w:t>
      </w:r>
      <w:bookmarkStart w:id="90" w:name="_Toc296346543"/>
      <w:bookmarkStart w:id="91" w:name="_Toc296503042"/>
      <w:bookmarkStart w:id="92" w:name="_Toc337558745"/>
      <w:r>
        <w:rPr>
          <w:rFonts w:hint="eastAsia" w:asciiTheme="minorEastAsia" w:hAnsiTheme="minorEastAsia" w:eastAsiaTheme="minorEastAsia" w:cstheme="minorEastAsia"/>
          <w:b w:val="0"/>
          <w:color w:val="000000"/>
          <w:sz w:val="21"/>
          <w:szCs w:val="21"/>
        </w:rPr>
        <w:t xml:space="preserve">.4 </w:t>
      </w:r>
      <w:bookmarkEnd w:id="90"/>
      <w:bookmarkEnd w:id="91"/>
      <w:bookmarkEnd w:id="92"/>
      <w:bookmarkStart w:id="93" w:name="_Toc351203515"/>
      <w:r>
        <w:rPr>
          <w:rFonts w:hint="eastAsia" w:asciiTheme="minorEastAsia" w:hAnsiTheme="minorEastAsia" w:eastAsiaTheme="minorEastAsia" w:cstheme="minorEastAsia"/>
          <w:b w:val="0"/>
          <w:color w:val="000000"/>
          <w:sz w:val="21"/>
          <w:szCs w:val="21"/>
        </w:rPr>
        <w:t>支付合同价款</w:t>
      </w:r>
      <w:bookmarkEnd w:id="89"/>
      <w:bookmarkEnd w:id="93"/>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发包人应按合同约定向设计人及时足额支付合同价款。</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94" w:name="_Toc351203516"/>
      <w:bookmarkStart w:id="95" w:name="_Toc20090"/>
      <w:r>
        <w:rPr>
          <w:rFonts w:hint="eastAsia" w:asciiTheme="minorEastAsia" w:hAnsiTheme="minorEastAsia" w:eastAsiaTheme="minorEastAsia" w:cstheme="minorEastAsia"/>
          <w:b w:val="0"/>
          <w:color w:val="000000"/>
          <w:sz w:val="21"/>
          <w:szCs w:val="21"/>
        </w:rPr>
        <w:t xml:space="preserve">2.5 </w:t>
      </w:r>
      <w:bookmarkEnd w:id="94"/>
      <w:r>
        <w:rPr>
          <w:rFonts w:hint="eastAsia" w:asciiTheme="minorEastAsia" w:hAnsiTheme="minorEastAsia" w:eastAsiaTheme="minorEastAsia" w:cstheme="minorEastAsia"/>
          <w:b w:val="0"/>
          <w:color w:val="000000"/>
          <w:sz w:val="21"/>
          <w:szCs w:val="21"/>
        </w:rPr>
        <w:t>设计文件接收</w:t>
      </w:r>
      <w:bookmarkEnd w:id="95"/>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发包人应按合同约定及时接收设计人提交的工程设计文件。</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96" w:name="_Toc19231"/>
      <w:r>
        <w:rPr>
          <w:rFonts w:hint="eastAsia" w:asciiTheme="minorEastAsia" w:hAnsiTheme="minorEastAsia" w:eastAsiaTheme="minorEastAsia" w:cstheme="minorEastAsia"/>
          <w:b w:val="0"/>
          <w:color w:val="000000"/>
          <w:sz w:val="21"/>
          <w:szCs w:val="21"/>
        </w:rPr>
        <w:t>3</w:t>
      </w:r>
      <w:bookmarkStart w:id="97" w:name="_Toc296503045"/>
      <w:bookmarkStart w:id="98" w:name="_Toc337558746"/>
      <w:bookmarkStart w:id="99" w:name="_Toc296346546"/>
      <w:r>
        <w:rPr>
          <w:rFonts w:hint="eastAsia" w:asciiTheme="minorEastAsia" w:hAnsiTheme="minorEastAsia" w:eastAsiaTheme="minorEastAsia" w:cstheme="minorEastAsia"/>
          <w:b w:val="0"/>
          <w:color w:val="000000"/>
          <w:sz w:val="21"/>
          <w:szCs w:val="21"/>
        </w:rPr>
        <w:t>. 设计人</w:t>
      </w:r>
      <w:bookmarkEnd w:id="96"/>
    </w:p>
    <w:bookmarkEnd w:id="97"/>
    <w:bookmarkEnd w:id="98"/>
    <w:bookmarkEnd w:id="99"/>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100" w:name="_Toc26227"/>
      <w:r>
        <w:rPr>
          <w:rFonts w:hint="eastAsia" w:asciiTheme="minorEastAsia" w:hAnsiTheme="minorEastAsia" w:eastAsiaTheme="minorEastAsia" w:cstheme="minorEastAsia"/>
          <w:b w:val="0"/>
          <w:color w:val="000000"/>
          <w:sz w:val="21"/>
          <w:szCs w:val="21"/>
        </w:rPr>
        <w:t>3</w:t>
      </w:r>
      <w:bookmarkStart w:id="101" w:name="_Toc296503046"/>
      <w:bookmarkStart w:id="102" w:name="_Toc337558747"/>
      <w:bookmarkStart w:id="103" w:name="_Toc296346547"/>
      <w:r>
        <w:rPr>
          <w:rFonts w:hint="eastAsia" w:asciiTheme="minorEastAsia" w:hAnsiTheme="minorEastAsia" w:eastAsiaTheme="minorEastAsia" w:cstheme="minorEastAsia"/>
          <w:b w:val="0"/>
          <w:color w:val="000000"/>
          <w:sz w:val="21"/>
          <w:szCs w:val="21"/>
        </w:rPr>
        <w:t>.1 设计人一般义务</w:t>
      </w:r>
      <w:bookmarkEnd w:id="100"/>
    </w:p>
    <w:bookmarkEnd w:id="101"/>
    <w:bookmarkEnd w:id="102"/>
    <w:bookmarkEnd w:id="103"/>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3.1.1 设计人应遵守法律和有关技术标准的强制性规定，完成合同约定范围内的专业建设工程</w:t>
      </w:r>
      <w:r>
        <w:rPr>
          <w:rFonts w:hint="eastAsia" w:asciiTheme="minorEastAsia" w:hAnsiTheme="minorEastAsia" w:cstheme="minorEastAsia"/>
          <w:color w:val="000000"/>
          <w:kern w:val="0"/>
          <w:sz w:val="21"/>
          <w:szCs w:val="21"/>
          <w:lang w:eastAsia="zh-CN"/>
        </w:rPr>
        <w:t>施工图</w:t>
      </w:r>
      <w:r>
        <w:rPr>
          <w:rFonts w:hint="eastAsia" w:asciiTheme="minorEastAsia" w:hAnsiTheme="minorEastAsia" w:eastAsiaTheme="minorEastAsia" w:cstheme="minorEastAsia"/>
          <w:color w:val="000000"/>
          <w:kern w:val="0"/>
          <w:sz w:val="21"/>
          <w:szCs w:val="21"/>
        </w:rPr>
        <w:t>设计、施工图设计，提供符合技术标准及合同要求的工程设计文件，提供施工配合服务。</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3.1.2 设计人应当完成合同约定的工程设计其他服务。</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3.1.3 专用合同条款约定的其他义务。</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104" w:name="_Toc22815"/>
      <w:r>
        <w:rPr>
          <w:rFonts w:hint="eastAsia" w:asciiTheme="minorEastAsia" w:hAnsiTheme="minorEastAsia" w:eastAsiaTheme="minorEastAsia" w:cstheme="minorEastAsia"/>
          <w:b w:val="0"/>
          <w:color w:val="000000"/>
          <w:sz w:val="21"/>
          <w:szCs w:val="21"/>
        </w:rPr>
        <w:t>3</w:t>
      </w:r>
      <w:bookmarkStart w:id="105" w:name="_Toc296346548"/>
      <w:bookmarkStart w:id="106" w:name="_Toc337558748"/>
      <w:bookmarkStart w:id="107" w:name="_Toc296503047"/>
      <w:r>
        <w:rPr>
          <w:rFonts w:hint="eastAsia" w:asciiTheme="minorEastAsia" w:hAnsiTheme="minorEastAsia" w:eastAsiaTheme="minorEastAsia" w:cstheme="minorEastAsia"/>
          <w:b w:val="0"/>
          <w:color w:val="000000"/>
          <w:sz w:val="21"/>
          <w:szCs w:val="21"/>
        </w:rPr>
        <w:t>.2 项目负责人</w:t>
      </w:r>
      <w:bookmarkEnd w:id="104"/>
    </w:p>
    <w:bookmarkEnd w:id="105"/>
    <w:bookmarkEnd w:id="106"/>
    <w:bookmarkEnd w:id="107"/>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3.2.1 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3.2.2 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w:t>
      </w:r>
      <w:r>
        <w:rPr>
          <w:rFonts w:hint="eastAsia" w:asciiTheme="minorEastAsia" w:hAnsiTheme="minorEastAsia" w:eastAsiaTheme="minorEastAsia" w:cstheme="minorEastAsia"/>
          <w:color w:val="000000"/>
          <w:kern w:val="0"/>
          <w:sz w:val="21"/>
          <w:szCs w:val="21"/>
          <w:lang w:eastAsia="zh-CN"/>
        </w:rPr>
        <w:t>无正当理由不得拒绝更换</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color w:val="000000"/>
          <w:sz w:val="21"/>
          <w:szCs w:val="21"/>
        </w:rPr>
      </w:pPr>
      <w:bookmarkStart w:id="108" w:name="_Toc2520"/>
      <w:r>
        <w:rPr>
          <w:rFonts w:hint="eastAsia" w:asciiTheme="minorEastAsia" w:hAnsiTheme="minorEastAsia" w:eastAsiaTheme="minorEastAsia" w:cstheme="minorEastAsia"/>
          <w:b w:val="0"/>
          <w:color w:val="000000"/>
          <w:sz w:val="21"/>
          <w:szCs w:val="21"/>
        </w:rPr>
        <w:t>3</w:t>
      </w:r>
      <w:bookmarkStart w:id="109" w:name="_Toc296503048"/>
      <w:bookmarkStart w:id="110" w:name="_Toc296346549"/>
      <w:bookmarkStart w:id="111" w:name="_Toc337558749"/>
      <w:r>
        <w:rPr>
          <w:rFonts w:hint="eastAsia" w:asciiTheme="minorEastAsia" w:hAnsiTheme="minorEastAsia" w:eastAsiaTheme="minorEastAsia" w:cstheme="minorEastAsia"/>
          <w:b w:val="0"/>
          <w:color w:val="000000"/>
          <w:sz w:val="21"/>
          <w:szCs w:val="21"/>
        </w:rPr>
        <w:t xml:space="preserve">.3 </w:t>
      </w:r>
      <w:bookmarkEnd w:id="109"/>
      <w:bookmarkEnd w:id="110"/>
      <w:r>
        <w:rPr>
          <w:rFonts w:hint="eastAsia" w:asciiTheme="minorEastAsia" w:hAnsiTheme="minorEastAsia" w:eastAsiaTheme="minorEastAsia" w:cstheme="minorEastAsia"/>
          <w:b w:val="0"/>
          <w:color w:val="000000"/>
          <w:sz w:val="21"/>
          <w:szCs w:val="21"/>
        </w:rPr>
        <w:t>设计人人员</w:t>
      </w:r>
      <w:bookmarkEnd w:id="108"/>
    </w:p>
    <w:bookmarkEnd w:id="111"/>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3.3.1 除专用合同条款</w:t>
      </w:r>
      <w:r>
        <w:rPr>
          <w:rFonts w:hint="eastAsia" w:asciiTheme="minorEastAsia" w:hAnsiTheme="minorEastAsia" w:eastAsiaTheme="minorEastAsia" w:cstheme="minorEastAsia"/>
          <w:color w:val="000000"/>
          <w:kern w:val="0"/>
          <w:sz w:val="21"/>
          <w:szCs w:val="21"/>
          <w:lang w:eastAsia="zh-CN"/>
        </w:rPr>
        <w:t>对期限</w:t>
      </w:r>
      <w:r>
        <w:rPr>
          <w:rFonts w:hint="eastAsia" w:asciiTheme="minorEastAsia" w:hAnsiTheme="minorEastAsia" w:eastAsiaTheme="minorEastAsia" w:cstheme="minorEastAsia"/>
          <w:color w:val="000000"/>
          <w:kern w:val="0"/>
          <w:sz w:val="21"/>
          <w:szCs w:val="21"/>
        </w:rPr>
        <w:t>另有约定外，设计人应在接到开始设计通知后7天内，向发包人提交设计人项目管理机构及人员安排的报告，其内容应包括工艺、土建、设备等专业负责人名单及其岗位、注册执业资格或职称等。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color w:val="000000"/>
          <w:sz w:val="21"/>
          <w:szCs w:val="21"/>
        </w:rPr>
      </w:pPr>
      <w:bookmarkStart w:id="112" w:name="_Toc6497"/>
      <w:r>
        <w:rPr>
          <w:rFonts w:hint="eastAsia" w:asciiTheme="minorEastAsia" w:hAnsiTheme="minorEastAsia" w:eastAsiaTheme="minorEastAsia" w:cstheme="minorEastAsia"/>
          <w:b w:val="0"/>
          <w:color w:val="000000"/>
          <w:sz w:val="21"/>
          <w:szCs w:val="21"/>
        </w:rPr>
        <w:t>3</w:t>
      </w:r>
      <w:bookmarkStart w:id="113" w:name="_Toc296346552"/>
      <w:bookmarkStart w:id="114" w:name="_Toc296503051"/>
      <w:bookmarkStart w:id="115" w:name="_Toc337558751"/>
      <w:r>
        <w:rPr>
          <w:rFonts w:hint="eastAsia" w:asciiTheme="minorEastAsia" w:hAnsiTheme="minorEastAsia" w:eastAsiaTheme="minorEastAsia" w:cstheme="minorEastAsia"/>
          <w:b w:val="0"/>
          <w:color w:val="000000"/>
          <w:sz w:val="21"/>
          <w:szCs w:val="21"/>
        </w:rPr>
        <w:t>.4 设计分包</w:t>
      </w:r>
      <w:bookmarkEnd w:id="112"/>
    </w:p>
    <w:bookmarkEnd w:id="113"/>
    <w:bookmarkEnd w:id="114"/>
    <w:bookmarkEnd w:id="115"/>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3.4.1 设计分包的一般约定</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3.4.2 设计分包的确定</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3.4.3 设计分包管理</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设计人应按照专用合同条款的约定向发包人提交分包人的主要工程设计人员名单、注册执业资格</w:t>
      </w:r>
      <w:r>
        <w:rPr>
          <w:rFonts w:hint="eastAsia" w:asciiTheme="minorEastAsia" w:hAnsiTheme="minorEastAsia" w:eastAsiaTheme="minorEastAsia" w:cstheme="minorEastAsia"/>
          <w:color w:val="000000"/>
          <w:kern w:val="0"/>
          <w:sz w:val="21"/>
          <w:szCs w:val="21"/>
          <w:lang w:eastAsia="zh-CN"/>
        </w:rPr>
        <w:t>或职称</w:t>
      </w:r>
      <w:r>
        <w:rPr>
          <w:rFonts w:hint="eastAsia" w:asciiTheme="minorEastAsia" w:hAnsiTheme="minorEastAsia" w:eastAsiaTheme="minorEastAsia" w:cstheme="minorEastAsia"/>
          <w:color w:val="000000"/>
          <w:kern w:val="0"/>
          <w:sz w:val="21"/>
          <w:szCs w:val="21"/>
        </w:rPr>
        <w:t>及执业经历等。</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3.4.4 分包工程设计费</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（1）除本项第（2）目约定的情况或专用合同条款另有约定外，分包工程设计费由设计人与分包人结算，未经设计人同意，发包人不得向分包人支付分包工程设计费；</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（2）生效的法院判决书或仲裁裁决书要求发包人向分包人支付分包工程设计费的，发包人有权从应付设计人合同价款中扣除该部分费用。</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116" w:name="_Toc4566"/>
      <w:bookmarkStart w:id="117" w:name="_Toc351203526"/>
      <w:r>
        <w:rPr>
          <w:rFonts w:hint="eastAsia" w:asciiTheme="minorEastAsia" w:hAnsiTheme="minorEastAsia" w:eastAsiaTheme="minorEastAsia" w:cstheme="minorEastAsia"/>
          <w:b w:val="0"/>
          <w:color w:val="000000"/>
          <w:sz w:val="21"/>
          <w:szCs w:val="21"/>
        </w:rPr>
        <w:t>3.5 联合体</w:t>
      </w:r>
      <w:bookmarkEnd w:id="116"/>
      <w:bookmarkEnd w:id="117"/>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3.5.1 联合体各方应共同与发包人签订合同协议书。联合体各方应为履行合同向发包人承担连带责任。</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3.5.2 联合体协议，应当约定联合体各成员工作分工，经发包人确认后作为合同附件。在履行合同过程中，未经发包人同意，不得修改联合体协议。</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3.5.3 联合体牵头人负责与发包人联系，并接受指示，负责组织联合体各成员全面履行合同。</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3.5.4 发包人向联合体支付设计费用的方式在专用合同条款中约定。</w:t>
      </w:r>
    </w:p>
    <w:p>
      <w:pPr>
        <w:pStyle w:val="6"/>
        <w:spacing w:before="120" w:beforeLines="0" w:after="120" w:afterLines="0" w:line="360" w:lineRule="auto"/>
        <w:rPr>
          <w:rFonts w:hint="eastAsia" w:asciiTheme="minorEastAsia" w:hAnsiTheme="minorEastAsia" w:eastAsiaTheme="minorEastAsia" w:cstheme="minorEastAsia"/>
          <w:b w:val="0"/>
          <w:color w:val="000000"/>
          <w:sz w:val="21"/>
          <w:szCs w:val="21"/>
        </w:rPr>
      </w:pPr>
      <w:bookmarkStart w:id="118" w:name="_Toc20150"/>
      <w:r>
        <w:rPr>
          <w:rFonts w:hint="eastAsia" w:asciiTheme="minorEastAsia" w:hAnsiTheme="minorEastAsia" w:eastAsiaTheme="minorEastAsia" w:cstheme="minorEastAsia"/>
          <w:b w:val="0"/>
          <w:color w:val="000000"/>
          <w:sz w:val="21"/>
          <w:szCs w:val="21"/>
        </w:rPr>
        <w:t>4. 工程设计资料</w:t>
      </w:r>
      <w:bookmarkEnd w:id="118"/>
    </w:p>
    <w:p>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60" w:lineRule="auto"/>
        <w:ind w:left="0" w:leftChars="0" w:right="0" w:rightChars="0" w:firstLine="438" w:firstLineChars="209"/>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color w:val="000000"/>
          <w:kern w:val="2"/>
          <w:sz w:val="21"/>
          <w:szCs w:val="21"/>
          <w:lang w:val="en-US" w:eastAsia="zh-CN" w:bidi="ar-SA"/>
        </w:rPr>
        <w:t>4.1 提供工程设计资料</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发包人应当在工程设计前或专用合同条款附件</w:t>
      </w: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kern w:val="0"/>
          <w:sz w:val="21"/>
          <w:szCs w:val="21"/>
        </w:rPr>
        <w:t>约定的时间向设计人提供工程设计所必需的工程设计资料，并对所提供资料的真实性、准确性和完整性负责。</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按照法律规定确需在工程设计开始后方能提供的设计资料，发包人应及时地在相应工程设计文件提交给发包人前的合理期限内提供，合理期限应以不影响设计人的正常设计为限。</w:t>
      </w:r>
    </w:p>
    <w:p>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60" w:lineRule="auto"/>
        <w:ind w:left="0" w:leftChars="0" w:right="0" w:rightChars="0" w:firstLine="436" w:firstLineChars="208"/>
        <w:jc w:val="left"/>
        <w:textAlignment w:val="auto"/>
        <w:outlineLvl w:val="9"/>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4.2 逾期提供的责任</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发包人提交上述文件和资料超过</w:t>
      </w:r>
      <w:r>
        <w:rPr>
          <w:rFonts w:hint="eastAsia" w:asciiTheme="minorEastAsia" w:hAnsiTheme="minorEastAsia" w:eastAsiaTheme="minorEastAsia" w:cstheme="minorEastAsia"/>
          <w:sz w:val="21"/>
          <w:szCs w:val="21"/>
          <w:lang w:eastAsia="zh-CN"/>
        </w:rPr>
        <w:t>约</w:t>
      </w:r>
      <w:r>
        <w:rPr>
          <w:rFonts w:hint="eastAsia" w:asciiTheme="minorEastAsia" w:hAnsiTheme="minorEastAsia" w:eastAsiaTheme="minorEastAsia" w:cstheme="minorEastAsia"/>
          <w:sz w:val="21"/>
          <w:szCs w:val="21"/>
        </w:rPr>
        <w:t>定期限的，超过</w:t>
      </w:r>
      <w:r>
        <w:rPr>
          <w:rFonts w:hint="eastAsia" w:asciiTheme="minorEastAsia" w:hAnsiTheme="minorEastAsia" w:eastAsiaTheme="minorEastAsia" w:cstheme="minorEastAsia"/>
          <w:sz w:val="21"/>
          <w:szCs w:val="21"/>
          <w:lang w:eastAsia="zh-CN"/>
        </w:rPr>
        <w:t>约</w:t>
      </w:r>
      <w:r>
        <w:rPr>
          <w:rFonts w:hint="eastAsia" w:asciiTheme="minorEastAsia" w:hAnsiTheme="minorEastAsia" w:eastAsiaTheme="minorEastAsia" w:cstheme="minorEastAsia"/>
          <w:sz w:val="21"/>
          <w:szCs w:val="21"/>
        </w:rPr>
        <w:t>定期限15天以内，设计人按本合同约定的交付工程设计文件时间相应顺延；超过</w:t>
      </w:r>
      <w:r>
        <w:rPr>
          <w:rFonts w:hint="eastAsia" w:asciiTheme="minorEastAsia" w:hAnsiTheme="minorEastAsia" w:eastAsiaTheme="minorEastAsia" w:cstheme="minorEastAsia"/>
          <w:sz w:val="21"/>
          <w:szCs w:val="21"/>
          <w:lang w:eastAsia="zh-CN"/>
        </w:rPr>
        <w:t>约</w:t>
      </w:r>
      <w:r>
        <w:rPr>
          <w:rFonts w:hint="eastAsia" w:asciiTheme="minorEastAsia" w:hAnsiTheme="minorEastAsia" w:eastAsiaTheme="minorEastAsia" w:cstheme="minorEastAsia"/>
          <w:sz w:val="21"/>
          <w:szCs w:val="21"/>
        </w:rPr>
        <w:t>定期限15天以</w:t>
      </w:r>
      <w:r>
        <w:rPr>
          <w:rFonts w:hint="eastAsia" w:asciiTheme="minorEastAsia" w:hAnsiTheme="minorEastAsia" w:eastAsiaTheme="minorEastAsia" w:cstheme="minorEastAsia"/>
          <w:sz w:val="21"/>
          <w:szCs w:val="21"/>
          <w:lang w:eastAsia="zh-CN"/>
        </w:rPr>
        <w:t>外</w:t>
      </w:r>
      <w:r>
        <w:rPr>
          <w:rFonts w:hint="eastAsia" w:asciiTheme="minorEastAsia" w:hAnsiTheme="minorEastAsia" w:eastAsiaTheme="minorEastAsia" w:cstheme="minorEastAsia"/>
          <w:sz w:val="21"/>
          <w:szCs w:val="21"/>
        </w:rPr>
        <w:t>时，设计人有权重新确定提交工程设计文件的时间。工程设计资料逾期提供导致增加了设计工作量的，设计人可以要求发包人另行支付相应设计费用，并相应延长设计周期。</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4"/>
        <w:rPr>
          <w:rFonts w:hint="eastAsia" w:asciiTheme="minorEastAsia" w:hAnsiTheme="minorEastAsia" w:eastAsiaTheme="minorEastAsia" w:cstheme="minorEastAsia"/>
          <w:sz w:val="21"/>
          <w:szCs w:val="21"/>
        </w:rPr>
      </w:pPr>
      <w:bookmarkStart w:id="119" w:name="_Toc4872"/>
      <w:bookmarkStart w:id="120" w:name="_Toc337558758"/>
      <w:r>
        <w:rPr>
          <w:rFonts w:hint="eastAsia" w:asciiTheme="minorEastAsia" w:hAnsiTheme="minorEastAsia" w:eastAsiaTheme="minorEastAsia" w:cstheme="minorEastAsia"/>
          <w:b w:val="0"/>
          <w:color w:val="000000"/>
          <w:sz w:val="21"/>
          <w:szCs w:val="21"/>
        </w:rPr>
        <w:t>5. 工程设计要求</w:t>
      </w:r>
      <w:bookmarkEnd w:id="119"/>
    </w:p>
    <w:bookmarkEnd w:id="120"/>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sz w:val="21"/>
          <w:szCs w:val="21"/>
        </w:rPr>
      </w:pPr>
      <w:bookmarkStart w:id="121" w:name="_Toc19503"/>
      <w:bookmarkStart w:id="122" w:name="_Toc337558759"/>
      <w:r>
        <w:rPr>
          <w:rFonts w:hint="eastAsia" w:asciiTheme="minorEastAsia" w:hAnsiTheme="minorEastAsia" w:eastAsiaTheme="minorEastAsia" w:cstheme="minorEastAsia"/>
          <w:b w:val="0"/>
          <w:bCs w:val="0"/>
          <w:kern w:val="0"/>
          <w:sz w:val="21"/>
          <w:szCs w:val="21"/>
        </w:rPr>
        <w:t>5.1</w:t>
      </w:r>
      <w:r>
        <w:rPr>
          <w:rFonts w:hint="eastAsia" w:asciiTheme="minorEastAsia" w:hAnsiTheme="minorEastAsia" w:eastAsiaTheme="minorEastAsia" w:cstheme="minorEastAsia"/>
          <w:b w:val="0"/>
          <w:color w:val="000000"/>
          <w:kern w:val="0"/>
          <w:sz w:val="21"/>
          <w:szCs w:val="21"/>
        </w:rPr>
        <w:t xml:space="preserve"> 工程设计一般要求</w:t>
      </w:r>
      <w:bookmarkEnd w:id="121"/>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color w:val="000000"/>
          <w:kern w:val="0"/>
          <w:sz w:val="21"/>
          <w:szCs w:val="21"/>
        </w:rPr>
      </w:pPr>
      <w:bookmarkStart w:id="123" w:name="_Toc27026"/>
      <w:r>
        <w:rPr>
          <w:rFonts w:hint="eastAsia" w:asciiTheme="minorEastAsia" w:hAnsiTheme="minorEastAsia" w:eastAsiaTheme="minorEastAsia" w:cstheme="minorEastAsia"/>
          <w:b w:val="0"/>
          <w:bCs w:val="0"/>
          <w:color w:val="000000"/>
          <w:kern w:val="0"/>
          <w:sz w:val="21"/>
          <w:szCs w:val="21"/>
        </w:rPr>
        <w:t>5.1.1 对发包人的要求</w:t>
      </w:r>
      <w:bookmarkEnd w:id="123"/>
    </w:p>
    <w:p>
      <w:pPr>
        <w:pStyle w:val="7"/>
        <w:keepNext w:val="0"/>
        <w:keepLines w:val="0"/>
        <w:spacing w:before="0" w:beforeLines="0" w:after="0" w:afterLines="0" w:line="360" w:lineRule="auto"/>
        <w:ind w:firstLine="420" w:firstLineChars="200"/>
        <w:rPr>
          <w:rFonts w:hint="eastAsia" w:asciiTheme="minorEastAsia" w:hAnsiTheme="minorEastAsia" w:eastAsiaTheme="minorEastAsia" w:cstheme="minorEastAsia"/>
          <w:b w:val="0"/>
          <w:bCs w:val="0"/>
          <w:color w:val="000000"/>
          <w:kern w:val="0"/>
          <w:sz w:val="21"/>
          <w:szCs w:val="21"/>
        </w:rPr>
      </w:pPr>
      <w:bookmarkStart w:id="124" w:name="_Toc25935"/>
      <w:r>
        <w:rPr>
          <w:rFonts w:hint="eastAsia" w:asciiTheme="minorEastAsia" w:hAnsiTheme="minorEastAsia" w:eastAsiaTheme="minorEastAsia" w:cstheme="minorEastAsia"/>
          <w:b w:val="0"/>
          <w:bCs w:val="0"/>
          <w:color w:val="000000"/>
          <w:kern w:val="0"/>
          <w:sz w:val="21"/>
          <w:szCs w:val="21"/>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bookmarkEnd w:id="124"/>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25" w:name="_Toc11033"/>
      <w:r>
        <w:rPr>
          <w:rFonts w:hint="eastAsia" w:asciiTheme="minorEastAsia" w:hAnsiTheme="minorEastAsia" w:eastAsiaTheme="minorEastAsia" w:cstheme="minorEastAsia"/>
          <w:b w:val="0"/>
          <w:bCs w:val="0"/>
          <w:kern w:val="0"/>
          <w:sz w:val="21"/>
          <w:szCs w:val="21"/>
        </w:rPr>
        <w:t>5.1.2 对设计人的要求</w:t>
      </w:r>
      <w:bookmarkEnd w:id="125"/>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26" w:name="_Toc20650"/>
      <w:r>
        <w:rPr>
          <w:rFonts w:hint="eastAsia" w:asciiTheme="minorEastAsia" w:hAnsiTheme="minorEastAsia" w:eastAsiaTheme="minorEastAsia" w:cstheme="minorEastAsia"/>
          <w:b w:val="0"/>
          <w:bCs w:val="0"/>
          <w:kern w:val="0"/>
          <w:sz w:val="21"/>
          <w:szCs w:val="21"/>
        </w:rPr>
        <w:t>5.1.2.1设计人应当按法律和技术标准的强制性规定及发包人要求进行工程设计。有关工程设计的特殊标准或要求由合同当事人在专用合同条款中约定。</w:t>
      </w:r>
      <w:bookmarkEnd w:id="126"/>
    </w:p>
    <w:p>
      <w:pPr>
        <w:spacing w:line="360" w:lineRule="auto"/>
        <w:ind w:firstLine="6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kern w:val="0"/>
          <w:sz w:val="21"/>
          <w:szCs w:val="21"/>
        </w:rPr>
        <w:t>设计人发现发包人提供的工程设计资料有问题的，设计人应当及时通知发包人并经发包人确认。</w:t>
      </w:r>
    </w:p>
    <w:bookmarkEnd w:id="122"/>
    <w:p>
      <w:pPr>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Theme="minorEastAsia" w:hAnsiTheme="minorEastAsia" w:eastAsiaTheme="minorEastAsia" w:cstheme="minorEastAsia"/>
          <w:color w:val="000000"/>
          <w:kern w:val="0"/>
          <w:sz w:val="21"/>
          <w:szCs w:val="21"/>
        </w:rPr>
        <w:t>导致增加设计费用和（或）设计周期延长的，由发包人承担。</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5.1.2.3 设计人在工程设计中应当采用合同约定的技术、工艺和设备，满足</w:t>
      </w:r>
      <w:r>
        <w:rPr>
          <w:rFonts w:hint="eastAsia" w:asciiTheme="minorEastAsia" w:hAnsiTheme="minorEastAsia" w:eastAsiaTheme="minorEastAsia" w:cstheme="minorEastAsia"/>
          <w:kern w:val="0"/>
          <w:sz w:val="21"/>
          <w:szCs w:val="21"/>
          <w:lang w:eastAsia="zh-CN"/>
        </w:rPr>
        <w:t>质量、安全、</w:t>
      </w:r>
      <w:r>
        <w:rPr>
          <w:rFonts w:hint="eastAsia" w:asciiTheme="minorEastAsia" w:hAnsiTheme="minorEastAsia" w:eastAsiaTheme="minorEastAsia" w:cstheme="minorEastAsia"/>
          <w:kern w:val="0"/>
          <w:sz w:val="21"/>
          <w:szCs w:val="21"/>
        </w:rPr>
        <w:t>节能、环保</w:t>
      </w:r>
      <w:r>
        <w:rPr>
          <w:rFonts w:hint="eastAsia" w:asciiTheme="minorEastAsia" w:hAnsiTheme="minorEastAsia" w:eastAsiaTheme="minorEastAsia" w:cstheme="minorEastAsia"/>
          <w:kern w:val="0"/>
          <w:sz w:val="21"/>
          <w:szCs w:val="21"/>
          <w:lang w:eastAsia="zh-CN"/>
        </w:rPr>
        <w:t>等</w:t>
      </w:r>
      <w:r>
        <w:rPr>
          <w:rFonts w:hint="eastAsia" w:asciiTheme="minorEastAsia" w:hAnsiTheme="minorEastAsia" w:eastAsiaTheme="minorEastAsia" w:cstheme="minorEastAsia"/>
          <w:kern w:val="0"/>
          <w:sz w:val="21"/>
          <w:szCs w:val="21"/>
        </w:rPr>
        <w:t>要求。</w:t>
      </w:r>
    </w:p>
    <w:p>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5.2</w:t>
      </w:r>
      <w:r>
        <w:rPr>
          <w:rFonts w:hint="eastAsia" w:asciiTheme="minorEastAsia" w:hAnsiTheme="minorEastAsia" w:eastAsiaTheme="minorEastAsia" w:cstheme="minorEastAsia"/>
          <w:color w:val="000000"/>
          <w:kern w:val="0"/>
          <w:sz w:val="21"/>
          <w:szCs w:val="21"/>
        </w:rPr>
        <w:t xml:space="preserve"> 工程设计保证措施</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5.2.1 发包人的保证措施</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发包人应按照法律规定及合同约定完成与工程设计有关的各项工作。</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5.2.2 设计人的保证措施</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设计人应做好工程设计的质量与技术管理工作，建立健全工程设计质量保证体系，加强工程设计全过程的质量控制，建立完整的设计文件的设计、复核、审核、会签和批准制度，明确各阶段的责任人。</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27" w:name="_Toc21845"/>
      <w:r>
        <w:rPr>
          <w:rFonts w:hint="eastAsia" w:asciiTheme="minorEastAsia" w:hAnsiTheme="minorEastAsia" w:eastAsiaTheme="minorEastAsia" w:cstheme="minorEastAsia"/>
          <w:b w:val="0"/>
          <w:bCs w:val="0"/>
          <w:kern w:val="0"/>
          <w:sz w:val="21"/>
          <w:szCs w:val="21"/>
        </w:rPr>
        <w:t>5.3 工程设计文件的要求</w:t>
      </w:r>
      <w:bookmarkEnd w:id="127"/>
    </w:p>
    <w:p>
      <w:pPr>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5.3.1 工程设计文件的编制应符合法律、技术标准的强制性规定及合同的要求。</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5.3.2 工程设计依据应完整、准确、可靠，设计方案论证充分，计算成果可靠，并能够实施。</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5.3.3 工程设计文件的深度应满足本合同相应设计阶段的规定要求，并符合国家和行业现行有效的相关规定。</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5.3.4 工程设计文件应当保证工程施工及投产后安全性要求，满足工程经济性包括节约投资及降低生产成本</w:t>
      </w:r>
      <w:r>
        <w:rPr>
          <w:rFonts w:hint="eastAsia" w:asciiTheme="minorEastAsia" w:hAnsiTheme="minorEastAsia" w:eastAsiaTheme="minorEastAsia" w:cstheme="minorEastAsia"/>
          <w:kern w:val="0"/>
          <w:sz w:val="21"/>
          <w:szCs w:val="21"/>
          <w:lang w:eastAsia="zh-CN"/>
        </w:rPr>
        <w:t>要求</w:t>
      </w:r>
      <w:r>
        <w:rPr>
          <w:rFonts w:hint="eastAsia" w:asciiTheme="minorEastAsia" w:hAnsiTheme="minorEastAsia" w:eastAsiaTheme="minorEastAsia" w:cstheme="minorEastAsia"/>
          <w:kern w:val="0"/>
          <w:sz w:val="21"/>
          <w:szCs w:val="21"/>
        </w:rPr>
        <w:t>、合理布局要求，按照有关法律规定</w:t>
      </w:r>
      <w:r>
        <w:rPr>
          <w:rFonts w:hint="eastAsia" w:asciiTheme="minorEastAsia" w:hAnsiTheme="minorEastAsia" w:eastAsiaTheme="minorEastAsia" w:cstheme="minorEastAsia"/>
          <w:color w:val="000000"/>
          <w:kern w:val="0"/>
          <w:sz w:val="21"/>
          <w:szCs w:val="21"/>
        </w:rPr>
        <w:t>在工程设计文件中提出保障施工作业人员安全和预防生产安全事故的措施建议，安全设施应当按规定同步设计。</w:t>
      </w:r>
      <w:r>
        <w:rPr>
          <w:rFonts w:hint="eastAsia" w:asciiTheme="minorEastAsia" w:hAnsiTheme="minorEastAsia" w:eastAsiaTheme="minorEastAsia" w:cstheme="minorEastAsia"/>
          <w:kern w:val="0"/>
          <w:sz w:val="21"/>
          <w:szCs w:val="21"/>
        </w:rPr>
        <w:t xml:space="preserve"> </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5.3.5 应根据法律、技术标准要求，保证专业建设工程的合理使用寿命年限，并应在工程设计文件中注明相应的合理使用寿命年限。</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28" w:name="_Toc351203536"/>
      <w:bookmarkStart w:id="129" w:name="_Toc6317"/>
      <w:bookmarkStart w:id="130" w:name="_Toc337558762"/>
      <w:r>
        <w:rPr>
          <w:rFonts w:hint="eastAsia" w:asciiTheme="minorEastAsia" w:hAnsiTheme="minorEastAsia" w:eastAsiaTheme="minorEastAsia" w:cstheme="minorEastAsia"/>
          <w:b w:val="0"/>
          <w:bCs w:val="0"/>
          <w:kern w:val="0"/>
          <w:sz w:val="21"/>
          <w:szCs w:val="21"/>
        </w:rPr>
        <w:t>5.4 不合格工程设计文件的处理</w:t>
      </w:r>
      <w:bookmarkEnd w:id="128"/>
      <w:bookmarkEnd w:id="129"/>
    </w:p>
    <w:bookmarkEnd w:id="130"/>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5.4.1 因设计人原因造成工程设计文件不合格的，发包人有权要求设计人采取补救措施，直至达到合同要求的质量标准，并按第14.2款〔设计人违约责任〕的约定承担责任。 </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5.4.2 因发包人原因造成工程设计文件不合格的，设计人应当采取补救措施，直至达到合同要求的质量标准，由此增加的设计费用和（或）设计周期的延长由发包人承担。</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31" w:name="_Toc1614"/>
      <w:bookmarkStart w:id="132" w:name="_Toc337558767"/>
      <w:r>
        <w:rPr>
          <w:rFonts w:hint="eastAsia" w:asciiTheme="minorEastAsia" w:hAnsiTheme="minorEastAsia" w:eastAsiaTheme="minorEastAsia" w:cstheme="minorEastAsia"/>
          <w:b w:val="0"/>
          <w:color w:val="000000"/>
          <w:sz w:val="21"/>
          <w:szCs w:val="21"/>
        </w:rPr>
        <w:t>6. 工程设计进度与周期</w:t>
      </w:r>
      <w:bookmarkEnd w:id="131"/>
    </w:p>
    <w:bookmarkEnd w:id="132"/>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33" w:name="_Toc21340"/>
      <w:bookmarkStart w:id="134" w:name="_Toc337558769"/>
      <w:bookmarkStart w:id="135" w:name="_Toc296346567"/>
      <w:bookmarkStart w:id="136" w:name="_Toc296503066"/>
      <w:r>
        <w:rPr>
          <w:rFonts w:hint="eastAsia" w:asciiTheme="minorEastAsia" w:hAnsiTheme="minorEastAsia" w:eastAsiaTheme="minorEastAsia" w:cstheme="minorEastAsia"/>
          <w:b w:val="0"/>
          <w:bCs w:val="0"/>
          <w:kern w:val="0"/>
          <w:sz w:val="21"/>
          <w:szCs w:val="21"/>
        </w:rPr>
        <w:t>6.1 工程设计进度计划</w:t>
      </w:r>
      <w:bookmarkEnd w:id="133"/>
    </w:p>
    <w:bookmarkEnd w:id="134"/>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6.1.1 工程设计进度计划的编制</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工程设计进度计划中的设计周期应由发包人与设计人协商确定，明确约定各阶段设计任务的完成时间区间，</w:t>
      </w:r>
      <w:r>
        <w:rPr>
          <w:rFonts w:hint="eastAsia" w:asciiTheme="minorEastAsia" w:hAnsiTheme="minorEastAsia" w:eastAsiaTheme="minorEastAsia" w:cstheme="minorEastAsia"/>
          <w:color w:val="000000"/>
          <w:sz w:val="21"/>
          <w:szCs w:val="21"/>
        </w:rPr>
        <w:t>包括各阶段设计过程中设计人与发包人的交流时间，但不包括相关政府部门对设计成果的审批时间及发包人的审查时间。</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6.1.2 工程设计进度计划的修订</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工程设计进度计划不符合合同要求或与工程设计的实际进度不一致的，设计人应向发包人提交修订的工程设计进度计划，并附具有关措施和相关资料。除专用合同条款</w:t>
      </w:r>
      <w:r>
        <w:rPr>
          <w:rFonts w:hint="eastAsia" w:asciiTheme="minorEastAsia" w:hAnsiTheme="minorEastAsia" w:eastAsiaTheme="minorEastAsia" w:cstheme="minorEastAsia"/>
          <w:color w:val="000000"/>
          <w:kern w:val="0"/>
          <w:sz w:val="21"/>
          <w:szCs w:val="21"/>
          <w:lang w:eastAsia="zh-CN"/>
        </w:rPr>
        <w:t>对期限</w:t>
      </w:r>
      <w:r>
        <w:rPr>
          <w:rFonts w:hint="eastAsia" w:asciiTheme="minorEastAsia" w:hAnsiTheme="minorEastAsia" w:eastAsiaTheme="minorEastAsia" w:cstheme="minorEastAsia"/>
          <w:color w:val="000000"/>
          <w:kern w:val="0"/>
          <w:sz w:val="21"/>
          <w:szCs w:val="21"/>
        </w:rPr>
        <w:t>另有约定外，发包人应在收到修订的工程设计进度计划后5天内完成审核和批准或提出修改意见，否则视为发包人同意设计人提交的修订的工程设计进度计划。</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37" w:name="_Toc13200"/>
      <w:bookmarkStart w:id="138" w:name="_Toc337558770"/>
      <w:r>
        <w:rPr>
          <w:rFonts w:hint="eastAsia" w:asciiTheme="minorEastAsia" w:hAnsiTheme="minorEastAsia" w:eastAsiaTheme="minorEastAsia" w:cstheme="minorEastAsia"/>
          <w:b w:val="0"/>
          <w:bCs w:val="0"/>
          <w:kern w:val="0"/>
          <w:sz w:val="21"/>
          <w:szCs w:val="21"/>
        </w:rPr>
        <w:t>6.2 工程设计开始</w:t>
      </w:r>
      <w:bookmarkEnd w:id="137"/>
    </w:p>
    <w:bookmarkEnd w:id="138"/>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38" w:firstLineChars="209"/>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发包人应按照法律规定获得工程设计所需的许可。发包人发出的开始设计通知应符合法律规定，</w:t>
      </w:r>
      <w:r>
        <w:rPr>
          <w:rFonts w:hint="eastAsia" w:asciiTheme="minorEastAsia" w:hAnsiTheme="minorEastAsia" w:eastAsiaTheme="minorEastAsia" w:cstheme="minorEastAsia"/>
          <w:color w:val="000000"/>
          <w:kern w:val="0"/>
          <w:sz w:val="21"/>
          <w:szCs w:val="21"/>
          <w:lang w:eastAsia="zh-CN"/>
        </w:rPr>
        <w:t>一般</w:t>
      </w:r>
      <w:r>
        <w:rPr>
          <w:rFonts w:hint="eastAsia" w:asciiTheme="minorEastAsia" w:hAnsiTheme="minorEastAsia" w:eastAsiaTheme="minorEastAsia" w:cstheme="minorEastAsia"/>
          <w:color w:val="000000"/>
          <w:kern w:val="0"/>
          <w:sz w:val="21"/>
          <w:szCs w:val="21"/>
        </w:rPr>
        <w:t>应在计划开始设计日期7天前向设计人发出开始工程设计工作通知，工程设计周期自开始设计通知中载明的开始设计的日期起算。</w:t>
      </w:r>
    </w:p>
    <w:p>
      <w:pPr>
        <w:autoSpaceDE w:val="0"/>
        <w:autoSpaceDN w:val="0"/>
        <w:adjustRightInd w:val="0"/>
        <w:spacing w:line="360" w:lineRule="auto"/>
        <w:ind w:firstLine="441" w:firstLineChars="21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设计人应当在收到发包人提供的工程设计资料及专用合同条款约定的定金或预付款后，开始工程设计工作。</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各设计阶段的开始时间均以设计人收到的发包人发出开始设计工作的书面通知书</w:t>
      </w:r>
      <w:r>
        <w:rPr>
          <w:rFonts w:hint="eastAsia" w:asciiTheme="minorEastAsia" w:hAnsiTheme="minorEastAsia" w:eastAsiaTheme="minorEastAsia" w:cstheme="minorEastAsia"/>
          <w:sz w:val="21"/>
          <w:szCs w:val="21"/>
        </w:rPr>
        <w:t>中载明的</w:t>
      </w:r>
      <w:r>
        <w:rPr>
          <w:rFonts w:hint="eastAsia" w:asciiTheme="minorEastAsia" w:hAnsiTheme="minorEastAsia" w:eastAsiaTheme="minorEastAsia" w:cstheme="minorEastAsia"/>
          <w:color w:val="000000"/>
          <w:kern w:val="0"/>
          <w:sz w:val="21"/>
          <w:szCs w:val="21"/>
        </w:rPr>
        <w:t>开始设计的日期起算。</w:t>
      </w:r>
    </w:p>
    <w:bookmarkEnd w:id="135"/>
    <w:bookmarkEnd w:id="136"/>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39" w:name="_Toc24905"/>
      <w:bookmarkStart w:id="140" w:name="_Toc296503073"/>
      <w:bookmarkStart w:id="141" w:name="_Toc337558772"/>
      <w:bookmarkStart w:id="142" w:name="_Toc296346574"/>
      <w:r>
        <w:rPr>
          <w:rFonts w:hint="eastAsia" w:asciiTheme="minorEastAsia" w:hAnsiTheme="minorEastAsia" w:eastAsiaTheme="minorEastAsia" w:cstheme="minorEastAsia"/>
          <w:b w:val="0"/>
          <w:bCs w:val="0"/>
          <w:kern w:val="0"/>
          <w:sz w:val="21"/>
          <w:szCs w:val="21"/>
        </w:rPr>
        <w:t>6.3 工程设计进度延误</w:t>
      </w:r>
      <w:bookmarkEnd w:id="139"/>
    </w:p>
    <w:bookmarkEnd w:id="140"/>
    <w:bookmarkEnd w:id="141"/>
    <w:bookmarkEnd w:id="142"/>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6.3.1 因发包人原因导致工程设计进度延误</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在合同履行过程中，发包人导致工程设计进度延误的情形主要有： </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（1）发包人未能按合同约定提供工程设计资料或所提供的工程设计资料不符合合同约定或存在错误或疏漏的；</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（2）发包人未能按合同约定日期足额支付定金或预付款、进度款的；</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（3）发包人提出影响设计周期的设计变更要求的；</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（4）专用合同条款中约定的其他情形。</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因发包人原因未按计划开始设计日期开始设计的，发包人应按实际开始设计日期顺延完成设计日期。</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highlight w:val="none"/>
        </w:rPr>
        <w:t>除专用合同条款</w:t>
      </w:r>
      <w:r>
        <w:rPr>
          <w:rFonts w:hint="eastAsia" w:asciiTheme="minorEastAsia" w:hAnsiTheme="minorEastAsia" w:eastAsiaTheme="minorEastAsia" w:cstheme="minorEastAsia"/>
          <w:color w:val="000000"/>
          <w:kern w:val="0"/>
          <w:sz w:val="21"/>
          <w:szCs w:val="21"/>
          <w:highlight w:val="none"/>
          <w:lang w:eastAsia="zh-CN"/>
        </w:rPr>
        <w:t>对期限</w:t>
      </w:r>
      <w:r>
        <w:rPr>
          <w:rFonts w:hint="eastAsia" w:asciiTheme="minorEastAsia" w:hAnsiTheme="minorEastAsia" w:eastAsiaTheme="minorEastAsia" w:cstheme="minorEastAsia"/>
          <w:color w:val="000000"/>
          <w:kern w:val="0"/>
          <w:sz w:val="21"/>
          <w:szCs w:val="21"/>
          <w:highlight w:val="none"/>
        </w:rPr>
        <w:t>另有约定外，</w:t>
      </w:r>
      <w:r>
        <w:rPr>
          <w:rFonts w:hint="eastAsia" w:asciiTheme="minorEastAsia" w:hAnsiTheme="minorEastAsia" w:eastAsiaTheme="minorEastAsia" w:cstheme="minorEastAsia"/>
          <w:color w:val="000000"/>
          <w:sz w:val="21"/>
          <w:szCs w:val="21"/>
        </w:rPr>
        <w:t>设计人应在发生上述情况后5天内向发包人发出要求延期的书面通知，在发生上述情况后</w:t>
      </w:r>
      <w:r>
        <w:rPr>
          <w:rFonts w:hint="eastAsia" w:asciiTheme="minorEastAsia" w:hAnsiTheme="minorEastAsia" w:eastAsia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天内提交要求延期的详细说明供发包人审查。</w:t>
      </w:r>
      <w:r>
        <w:rPr>
          <w:rFonts w:hint="eastAsia" w:asciiTheme="minorEastAsia" w:hAnsiTheme="minorEastAsia" w:eastAsiaTheme="minorEastAsia" w:cstheme="minorEastAsia"/>
          <w:color w:val="000000"/>
          <w:kern w:val="0"/>
          <w:sz w:val="21"/>
          <w:szCs w:val="21"/>
          <w:highlight w:val="none"/>
        </w:rPr>
        <w:t>除专用合同条款</w:t>
      </w:r>
      <w:r>
        <w:rPr>
          <w:rFonts w:hint="eastAsia" w:asciiTheme="minorEastAsia" w:hAnsiTheme="minorEastAsia" w:eastAsiaTheme="minorEastAsia" w:cstheme="minorEastAsia"/>
          <w:color w:val="000000"/>
          <w:kern w:val="0"/>
          <w:sz w:val="21"/>
          <w:szCs w:val="21"/>
          <w:highlight w:val="none"/>
          <w:lang w:eastAsia="zh-CN"/>
        </w:rPr>
        <w:t>对期限</w:t>
      </w:r>
      <w:r>
        <w:rPr>
          <w:rFonts w:hint="eastAsia" w:asciiTheme="minorEastAsia" w:hAnsiTheme="minorEastAsia" w:eastAsiaTheme="minorEastAsia" w:cstheme="minorEastAsia"/>
          <w:color w:val="000000"/>
          <w:kern w:val="0"/>
          <w:sz w:val="21"/>
          <w:szCs w:val="21"/>
          <w:highlight w:val="none"/>
        </w:rPr>
        <w:t>另有约定外，</w:t>
      </w:r>
      <w:r>
        <w:rPr>
          <w:rFonts w:hint="eastAsia" w:asciiTheme="minorEastAsia" w:hAnsiTheme="minorEastAsia" w:eastAsiaTheme="minorEastAsia" w:cstheme="minorEastAsia"/>
          <w:color w:val="000000"/>
          <w:sz w:val="21"/>
          <w:szCs w:val="21"/>
        </w:rPr>
        <w:t>发包人收到设计人要求延期的详细说明后，应在5天内进行审查并就是否延长设计周期及延期天数向设计人进行书面答复。</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如果发包人在收到设计人</w:t>
      </w:r>
      <w:r>
        <w:rPr>
          <w:rFonts w:hint="eastAsia" w:asciiTheme="minorEastAsia" w:hAnsiTheme="minorEastAsia" w:eastAsiaTheme="minorEastAsia" w:cstheme="minorEastAsia"/>
          <w:color w:val="000000"/>
          <w:kern w:val="0"/>
          <w:sz w:val="21"/>
          <w:szCs w:val="21"/>
        </w:rPr>
        <w:t>提交要求</w:t>
      </w:r>
      <w:r>
        <w:rPr>
          <w:rFonts w:hint="eastAsia" w:asciiTheme="minorEastAsia" w:hAnsiTheme="minorEastAsia" w:eastAsiaTheme="minorEastAsia" w:cstheme="minorEastAsia"/>
          <w:color w:val="000000"/>
          <w:sz w:val="21"/>
          <w:szCs w:val="21"/>
        </w:rPr>
        <w:t>延期的详细说明后</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highlight w:val="none"/>
          <w:lang w:eastAsia="zh-CN"/>
        </w:rPr>
        <w:t>在约定的期限内</w:t>
      </w:r>
      <w:r>
        <w:rPr>
          <w:rFonts w:hint="eastAsia" w:asciiTheme="minorEastAsia" w:hAnsiTheme="minorEastAsia" w:eastAsiaTheme="minorEastAsia" w:cstheme="minorEastAsia"/>
          <w:color w:val="000000"/>
          <w:sz w:val="21"/>
          <w:szCs w:val="21"/>
        </w:rPr>
        <w:t>未予答复，则视为设计人要求的延期已被发包人批准。如果设计人未能按本款</w:t>
      </w:r>
      <w:r>
        <w:rPr>
          <w:rFonts w:hint="eastAsia" w:asciiTheme="minorEastAsia" w:hAnsiTheme="minorEastAsia" w:eastAsiaTheme="minorEastAsia" w:cstheme="minorEastAsia"/>
          <w:color w:val="000000"/>
          <w:sz w:val="21"/>
          <w:szCs w:val="21"/>
          <w:lang w:eastAsia="zh-CN"/>
        </w:rPr>
        <w:t>约</w:t>
      </w:r>
      <w:r>
        <w:rPr>
          <w:rFonts w:hint="eastAsia" w:asciiTheme="minorEastAsia" w:hAnsiTheme="minorEastAsia" w:eastAsiaTheme="minorEastAsia" w:cstheme="minorEastAsia"/>
          <w:color w:val="000000"/>
          <w:sz w:val="21"/>
          <w:szCs w:val="21"/>
        </w:rPr>
        <w:t>定的时间内发出要求延期的通知并提交详细资料，则发包人可拒绝作出任何延期的决定。</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发包人上述工程设计进度延误情形</w:t>
      </w:r>
      <w:r>
        <w:rPr>
          <w:rFonts w:hint="eastAsia" w:asciiTheme="minorEastAsia" w:hAnsiTheme="minorEastAsia" w:eastAsiaTheme="minorEastAsia" w:cstheme="minorEastAsia"/>
          <w:sz w:val="21"/>
          <w:szCs w:val="21"/>
        </w:rPr>
        <w:t>导致增加了设计工作量的，发包人应当另行支付相应设计费用。</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6.3.2 因设计人原因导致工程设计进度延误</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bookmarkStart w:id="143" w:name="_Toc296346577"/>
      <w:bookmarkStart w:id="144" w:name="_Toc296503076"/>
      <w:r>
        <w:rPr>
          <w:rFonts w:hint="eastAsia" w:asciiTheme="minorEastAsia" w:hAnsiTheme="minorEastAsia" w:eastAsiaTheme="minorEastAsia" w:cstheme="minorEastAsia"/>
          <w:color w:val="000000"/>
          <w:kern w:val="0"/>
          <w:sz w:val="21"/>
          <w:szCs w:val="21"/>
        </w:rPr>
        <w:t>因</w:t>
      </w:r>
      <w:bookmarkEnd w:id="143"/>
      <w:bookmarkEnd w:id="144"/>
      <w:r>
        <w:rPr>
          <w:rFonts w:hint="eastAsia" w:asciiTheme="minorEastAsia" w:hAnsiTheme="minorEastAsia" w:eastAsiaTheme="minorEastAsia" w:cstheme="minorEastAsia"/>
          <w:color w:val="000000"/>
          <w:kern w:val="0"/>
          <w:sz w:val="21"/>
          <w:szCs w:val="21"/>
        </w:rPr>
        <w:t>设计人原因导致工程设计进度延误的，设计人应当按照第14.2款〔设计人违约责任〕承担责任。设计人支付逾期完成工程设计违约金后，不免除设计人继续完成工程设计的义务。</w:t>
      </w:r>
    </w:p>
    <w:p>
      <w:pPr>
        <w:autoSpaceDE w:val="0"/>
        <w:autoSpaceDN w:val="0"/>
        <w:adjustRightInd w:val="0"/>
        <w:spacing w:before="120" w:beforeLines="0" w:after="120" w:afterLines="0" w:line="360" w:lineRule="auto"/>
        <w:ind w:firstLine="420" w:firstLineChars="200"/>
        <w:jc w:val="left"/>
        <w:rPr>
          <w:rFonts w:hint="eastAsia" w:asciiTheme="minorEastAsia" w:hAnsiTheme="minorEastAsia" w:eastAsiaTheme="minorEastAsia" w:cstheme="minorEastAsia"/>
          <w:kern w:val="0"/>
          <w:sz w:val="21"/>
          <w:szCs w:val="21"/>
        </w:rPr>
      </w:pPr>
      <w:bookmarkStart w:id="145" w:name="_Toc351203550"/>
      <w:bookmarkStart w:id="146" w:name="_Toc296503077"/>
      <w:bookmarkStart w:id="147" w:name="_Toc337558775"/>
      <w:bookmarkStart w:id="148" w:name="_Toc296346578"/>
      <w:r>
        <w:rPr>
          <w:rFonts w:hint="eastAsia" w:asciiTheme="minorEastAsia" w:hAnsiTheme="minorEastAsia" w:eastAsiaTheme="minorEastAsia" w:cstheme="minorEastAsia"/>
          <w:kern w:val="0"/>
          <w:sz w:val="21"/>
          <w:szCs w:val="21"/>
        </w:rPr>
        <w:t>6.4 暂停</w:t>
      </w:r>
      <w:bookmarkEnd w:id="145"/>
      <w:r>
        <w:rPr>
          <w:rFonts w:hint="eastAsia" w:asciiTheme="minorEastAsia" w:hAnsiTheme="minorEastAsia" w:eastAsiaTheme="minorEastAsia" w:cstheme="minorEastAsia"/>
          <w:kern w:val="0"/>
          <w:sz w:val="21"/>
          <w:szCs w:val="21"/>
        </w:rPr>
        <w:t>设计</w:t>
      </w:r>
    </w:p>
    <w:bookmarkEnd w:id="146"/>
    <w:bookmarkEnd w:id="147"/>
    <w:bookmarkEnd w:id="148"/>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6.4.1 发包人原因引起的暂停设计</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因发包人原因引起暂停设计的，发包人应及时下达暂停设计指示。</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因发包人原因引起的暂停设计，发包人应承担由此增加的设计费用和（或）延长的设计周期。</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6.4.2 设计人原因引起的暂停设计</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6.4.3 其他原因引起的暂停设计</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当出现非设计人原因造成的暂停设计，设计人应当尽快向发包人发出书面通知。</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在上述情形下设计人的设计服务暂停，设计人的设计周期应当相应延长，复工应有发包人与设计人共同确认的合理期限。</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当发生本项</w:t>
      </w:r>
      <w:r>
        <w:rPr>
          <w:rFonts w:hint="eastAsia" w:asciiTheme="minorEastAsia" w:hAnsiTheme="minorEastAsia" w:eastAsiaTheme="minorEastAsia" w:cstheme="minorEastAsia"/>
          <w:color w:val="000000"/>
          <w:kern w:val="0"/>
          <w:sz w:val="21"/>
          <w:szCs w:val="21"/>
          <w:lang w:eastAsia="zh-CN"/>
        </w:rPr>
        <w:t>约</w:t>
      </w:r>
      <w:r>
        <w:rPr>
          <w:rFonts w:hint="eastAsia" w:asciiTheme="minorEastAsia" w:hAnsiTheme="minorEastAsia" w:eastAsiaTheme="minorEastAsia" w:cstheme="minorEastAsia"/>
          <w:color w:val="000000"/>
          <w:kern w:val="0"/>
          <w:sz w:val="21"/>
          <w:szCs w:val="21"/>
        </w:rPr>
        <w:t>定的情况，导致设计人增加设计工作量的，发包人应当另行支付相应设计费用。</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6.4.4 暂停设计后的复工</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暂停设计后，发包人和设计人应采取有效措施积极消除暂停设计的影响。当工程具备复工条件时，发包人向设计人发出复工通知，设计人应按照复工通知要求复工。</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除设计人原因导致暂停设计外，设计人暂停设计后复工所增加的设计工作量，发包人应当另行支付相应设计费用。</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49" w:name="_Toc351203551"/>
      <w:bookmarkStart w:id="150" w:name="_Toc16334"/>
      <w:r>
        <w:rPr>
          <w:rFonts w:hint="eastAsia" w:asciiTheme="minorEastAsia" w:hAnsiTheme="minorEastAsia" w:eastAsiaTheme="minorEastAsia" w:cstheme="minorEastAsia"/>
          <w:b w:val="0"/>
          <w:bCs w:val="0"/>
          <w:kern w:val="0"/>
          <w:sz w:val="21"/>
          <w:szCs w:val="21"/>
        </w:rPr>
        <w:t>6.5 提前</w:t>
      </w:r>
      <w:bookmarkEnd w:id="149"/>
      <w:r>
        <w:rPr>
          <w:rFonts w:hint="eastAsia" w:asciiTheme="minorEastAsia" w:hAnsiTheme="minorEastAsia" w:eastAsiaTheme="minorEastAsia" w:cstheme="minorEastAsia"/>
          <w:b w:val="0"/>
          <w:bCs w:val="0"/>
          <w:kern w:val="0"/>
          <w:sz w:val="21"/>
          <w:szCs w:val="21"/>
        </w:rPr>
        <w:t>交付工程设计文件</w:t>
      </w:r>
      <w:bookmarkEnd w:id="150"/>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6.5.2 发包人要求设计人提前交付工程设计文件，或设计人提出提前交付工程设计文件的建议能够给发包人带来效益的，合同当事人可以在专用合同条款中约定提前交付工程设计文件的奖励。</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51" w:name="_Toc13596"/>
      <w:bookmarkStart w:id="152" w:name="_Toc296503083"/>
      <w:bookmarkStart w:id="153" w:name="_Toc296346584"/>
      <w:r>
        <w:rPr>
          <w:rFonts w:hint="eastAsia" w:asciiTheme="minorEastAsia" w:hAnsiTheme="minorEastAsia" w:eastAsiaTheme="minorEastAsia" w:cstheme="minorEastAsia"/>
          <w:b w:val="0"/>
          <w:color w:val="000000"/>
          <w:sz w:val="21"/>
          <w:szCs w:val="21"/>
        </w:rPr>
        <w:t>7. 工程设计文件交付</w:t>
      </w:r>
      <w:bookmarkEnd w:id="151"/>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38" w:firstLineChars="209"/>
        <w:jc w:val="both"/>
        <w:textAlignment w:val="auto"/>
        <w:outlineLvl w:val="4"/>
        <w:rPr>
          <w:rFonts w:hint="eastAsia" w:asciiTheme="minorEastAsia" w:hAnsiTheme="minorEastAsia" w:eastAsiaTheme="minorEastAsia" w:cstheme="minorEastAsia"/>
          <w:b w:val="0"/>
          <w:bCs w:val="0"/>
          <w:kern w:val="0"/>
          <w:sz w:val="21"/>
          <w:szCs w:val="21"/>
        </w:rPr>
      </w:pPr>
      <w:bookmarkStart w:id="154" w:name="_Toc2767"/>
      <w:r>
        <w:rPr>
          <w:rFonts w:hint="eastAsia" w:asciiTheme="minorEastAsia" w:hAnsiTheme="minorEastAsia" w:eastAsiaTheme="minorEastAsia" w:cstheme="minorEastAsia"/>
          <w:b w:val="0"/>
          <w:bCs w:val="0"/>
          <w:kern w:val="0"/>
          <w:sz w:val="21"/>
          <w:szCs w:val="21"/>
        </w:rPr>
        <w:t>7.1 工程设计文件交付的内容</w:t>
      </w:r>
      <w:bookmarkEnd w:id="154"/>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7.1.1</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工程设计图纸及设计说明。</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7.1.2</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发包人可以要求设计人提交专用合同条款约定的具体形式的</w:t>
      </w:r>
      <w:r>
        <w:rPr>
          <w:rFonts w:hint="eastAsia" w:asciiTheme="minorEastAsia" w:hAnsiTheme="minorEastAsia" w:eastAsiaTheme="minorEastAsia" w:cstheme="minorEastAsia"/>
          <w:sz w:val="21"/>
          <w:szCs w:val="21"/>
        </w:rPr>
        <w:t>电子版设计文件</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7.2 工程设计文件的交付方式</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设计人交付工程设计文件给发包人，发包人应当出具书面签收单，内容包括图纸名称、图纸内容、图纸形式、份数、提交和签收日期、提交人与接收人的亲笔签名。</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7.3 工程设计文件交付的时间和份数</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工程设计文件交付的名称、时间和份数在专用合同条款附件3中约定。</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55" w:name="_Toc28754"/>
      <w:r>
        <w:rPr>
          <w:rFonts w:hint="eastAsia" w:asciiTheme="minorEastAsia" w:hAnsiTheme="minorEastAsia" w:eastAsiaTheme="minorEastAsia" w:cstheme="minorEastAsia"/>
          <w:b w:val="0"/>
          <w:color w:val="000000"/>
          <w:sz w:val="21"/>
          <w:szCs w:val="21"/>
        </w:rPr>
        <w:t>8. 工程设计文件审查</w:t>
      </w:r>
      <w:bookmarkEnd w:id="155"/>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设计人的工程设计文件应报发包人审查同意。审查的范围和内容在发包人要求中约定。审查的具体标准应符合法律规定、技术标准要求和本合同约定。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除专用合同条款</w:t>
      </w:r>
      <w:r>
        <w:rPr>
          <w:rFonts w:hint="eastAsia" w:asciiTheme="minorEastAsia" w:hAnsiTheme="minorEastAsia" w:eastAsiaTheme="minorEastAsia" w:cstheme="minorEastAsia"/>
          <w:sz w:val="21"/>
          <w:szCs w:val="21"/>
          <w:lang w:eastAsia="zh-CN"/>
        </w:rPr>
        <w:t>对期限</w:t>
      </w:r>
      <w:r>
        <w:rPr>
          <w:rFonts w:hint="eastAsia" w:asciiTheme="minorEastAsia" w:hAnsiTheme="minorEastAsia" w:eastAsiaTheme="minorEastAsia" w:cstheme="minorEastAsia"/>
          <w:sz w:val="21"/>
          <w:szCs w:val="21"/>
        </w:rPr>
        <w:t>另有约定外，自发包人收到设计人的工程设计文件以及设计人的通知之日起，发包人对设计人的工程设计文件审查期不超过15天。</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发包人不同意工程设计文件的，应以书面形式通知设计人，并说明不符合</w:t>
      </w:r>
      <w:r>
        <w:rPr>
          <w:rFonts w:hint="eastAsia" w:asciiTheme="minorEastAsia" w:hAnsiTheme="minorEastAsia" w:eastAsiaTheme="minorEastAsia" w:cstheme="minorEastAsia"/>
          <w:sz w:val="21"/>
          <w:szCs w:val="21"/>
          <w:lang w:eastAsia="zh-CN"/>
        </w:rPr>
        <w:t>合同</w:t>
      </w:r>
      <w:r>
        <w:rPr>
          <w:rFonts w:hint="eastAsia" w:asciiTheme="minorEastAsia" w:hAnsiTheme="minorEastAsia" w:eastAsiaTheme="minorEastAsia" w:cstheme="minorEastAsia"/>
          <w:sz w:val="21"/>
          <w:szCs w:val="21"/>
        </w:rPr>
        <w:t>要求的具体内容。设计人应根据发包人的书面说明，对工程设计文件进行修改后重新报送发包人审查，审查期重新起算。</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合同约定的审查期满，发包人没有做出审查结论也没有提出异议的，视为设计人的工程设计文件已获发包人同意。</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 工程</w:t>
      </w:r>
      <w:r>
        <w:rPr>
          <w:rFonts w:hint="eastAsia" w:asciiTheme="minorEastAsia" w:hAnsiTheme="minorEastAsia" w:eastAsiaTheme="minorEastAsia" w:cstheme="minorEastAsia"/>
          <w:vanish/>
          <w:sz w:val="21"/>
          <w:szCs w:val="21"/>
        </w:rPr>
        <w:t>（</w:t>
      </w:r>
      <w:r>
        <w:rPr>
          <w:rFonts w:hint="eastAsia" w:asciiTheme="minorEastAsia" w:hAnsiTheme="minorEastAsia" w:eastAsiaTheme="minorEastAsia" w:cstheme="minorEastAsia"/>
          <w:sz w:val="21"/>
          <w:szCs w:val="21"/>
        </w:rPr>
        <w:t>设计文件需政府有关部门审查或批准的，发包人应在审查同意设计人的工程设计文件后在专用合同条款约定的期限内，向政府有关部门报送工程设计文件，设计人应予以协助。</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设计人按第7条〔工程设计</w:t>
      </w:r>
      <w:r>
        <w:rPr>
          <w:rFonts w:hint="eastAsia" w:asciiTheme="minorEastAsia" w:hAnsiTheme="minorEastAsia" w:eastAsiaTheme="minorEastAsia" w:cstheme="minorEastAsia"/>
          <w:sz w:val="21"/>
          <w:szCs w:val="21"/>
          <w:lang w:eastAsia="zh-CN"/>
        </w:rPr>
        <w:t>文件交付</w:t>
      </w:r>
      <w:r>
        <w:rPr>
          <w:rFonts w:hint="eastAsia" w:asciiTheme="minorEastAsia" w:hAnsiTheme="minorEastAsia" w:eastAsiaTheme="minorEastAsia" w:cstheme="minorEastAsia"/>
          <w:sz w:val="21"/>
          <w:szCs w:val="21"/>
        </w:rPr>
        <w:t>〕的约定向发包人提交工程设计文件，有义务参加发包人组织的设计审查会议，向审查者介绍、解答、解释其工程设计文件，并提供有关补充资料。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发包人有义务向设计人提供设计审查会议的批准文件和纪要。设计人有义务按照相关设计审查会议批准的文件和纪要，并依据合同约定及相关技术标准，对工程设计文件进行修改、补充和完善。</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 因设计人原因，未能按第7条〔工程设计</w:t>
      </w:r>
      <w:r>
        <w:rPr>
          <w:rFonts w:hint="eastAsia" w:asciiTheme="minorEastAsia" w:hAnsiTheme="minorEastAsia" w:eastAsiaTheme="minorEastAsia" w:cstheme="minorEastAsia"/>
          <w:sz w:val="21"/>
          <w:szCs w:val="21"/>
          <w:lang w:eastAsia="zh-CN"/>
        </w:rPr>
        <w:t>文件交付</w:t>
      </w:r>
      <w:r>
        <w:rPr>
          <w:rFonts w:hint="eastAsia" w:asciiTheme="minorEastAsia" w:hAnsiTheme="minorEastAsia" w:eastAsiaTheme="minorEastAsia" w:cstheme="minorEastAsia"/>
          <w:sz w:val="21"/>
          <w:szCs w:val="21"/>
        </w:rPr>
        <w:t>〕约定的时间向发包人提交工程设计文件，致使工程设计文件审查无法进行或无法按期进行，造成设计周期延长、窝工损失及发包人增加费用的，设计人</w:t>
      </w:r>
      <w:r>
        <w:rPr>
          <w:rFonts w:hint="eastAsia" w:asciiTheme="minorEastAsia" w:hAnsiTheme="minorEastAsia" w:eastAsiaTheme="minorEastAsia" w:cstheme="minorEastAsia"/>
          <w:color w:val="000000"/>
          <w:kern w:val="0"/>
          <w:sz w:val="21"/>
          <w:szCs w:val="21"/>
        </w:rPr>
        <w:t>按第14.2款〔设计人违约责任〕的约定承担责任</w:t>
      </w:r>
      <w:r>
        <w:rPr>
          <w:rFonts w:hint="eastAsia" w:asciiTheme="minorEastAsia" w:hAnsiTheme="minorEastAsia" w:eastAsiaTheme="minorEastAsia" w:cstheme="minorEastAsia"/>
          <w:sz w:val="21"/>
          <w:szCs w:val="21"/>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因发包人原因，致使工程设计文件审查无法进行或无法按期进行，造成设计周期延长、窝工损失及设计人增加的费用，由发包人承担。</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 xml:space="preserve">8.6 </w:t>
      </w:r>
      <w:r>
        <w:rPr>
          <w:rFonts w:hint="eastAsia" w:asciiTheme="minorEastAsia" w:hAnsiTheme="minorEastAsia" w:eastAsiaTheme="minorEastAsia" w:cstheme="minorEastAsia"/>
          <w:color w:val="000000"/>
          <w:kern w:val="0"/>
          <w:sz w:val="21"/>
          <w:szCs w:val="21"/>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因发包人原因造成工程设计文件不合格致使工程设计文件审查无法通过的，由此增加的设计费用和（或）延长的设计周期由发包人承担。</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8.7 工程设计文件的审查，不减轻或免除设计人依据法律应当承担的责任。</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56" w:name="_Toc13725"/>
      <w:r>
        <w:rPr>
          <w:rFonts w:hint="eastAsia" w:asciiTheme="minorEastAsia" w:hAnsiTheme="minorEastAsia" w:eastAsiaTheme="minorEastAsia" w:cstheme="minorEastAsia"/>
          <w:b w:val="0"/>
          <w:color w:val="000000"/>
          <w:sz w:val="21"/>
          <w:szCs w:val="21"/>
        </w:rPr>
        <w:t>9. 施工现场配合服务</w:t>
      </w:r>
      <w:bookmarkEnd w:id="156"/>
    </w:p>
    <w:p>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9.1 除专用合同条款另有约定外，发包人应为设计人派赴现场的工作人员提供工作、生活及交通等方面的便利条件。</w:t>
      </w:r>
    </w:p>
    <w:p>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pPr>
        <w:pStyle w:val="6"/>
        <w:spacing w:before="120" w:beforeLines="0" w:after="120" w:afterLines="0" w:line="360" w:lineRule="auto"/>
        <w:rPr>
          <w:rFonts w:hint="eastAsia" w:asciiTheme="minorEastAsia" w:hAnsiTheme="minorEastAsia" w:eastAsiaTheme="minorEastAsia" w:cstheme="minorEastAsia"/>
          <w:b w:val="0"/>
          <w:color w:val="000000"/>
          <w:sz w:val="21"/>
          <w:szCs w:val="21"/>
        </w:rPr>
      </w:pPr>
      <w:bookmarkStart w:id="157" w:name="_Toc18225"/>
      <w:r>
        <w:rPr>
          <w:rFonts w:hint="eastAsia" w:asciiTheme="minorEastAsia" w:hAnsiTheme="minorEastAsia" w:eastAsiaTheme="minorEastAsia" w:cstheme="minorEastAsia"/>
          <w:b w:val="0"/>
          <w:color w:val="000000"/>
          <w:sz w:val="21"/>
          <w:szCs w:val="21"/>
        </w:rPr>
        <w:t>10. 合同价款与支付</w:t>
      </w:r>
      <w:bookmarkEnd w:id="157"/>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58" w:name="_Toc25930"/>
      <w:r>
        <w:rPr>
          <w:rFonts w:hint="eastAsia" w:asciiTheme="minorEastAsia" w:hAnsiTheme="minorEastAsia" w:eastAsiaTheme="minorEastAsia" w:cstheme="minorEastAsia"/>
          <w:b w:val="0"/>
          <w:bCs w:val="0"/>
          <w:kern w:val="0"/>
          <w:sz w:val="21"/>
          <w:szCs w:val="21"/>
        </w:rPr>
        <w:t>10.1 合同价款组成</w:t>
      </w:r>
      <w:bookmarkEnd w:id="158"/>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59" w:name="_Toc27891"/>
      <w:r>
        <w:rPr>
          <w:rFonts w:hint="eastAsia" w:asciiTheme="minorEastAsia" w:hAnsiTheme="minorEastAsia" w:eastAsiaTheme="minorEastAsia" w:cstheme="minorEastAsia"/>
          <w:b w:val="0"/>
          <w:bCs w:val="0"/>
          <w:kern w:val="0"/>
          <w:sz w:val="21"/>
          <w:szCs w:val="21"/>
        </w:rPr>
        <w:t>发包人和设计人应当在专用合同条款附件6中明确约定合同价款各组成部分的具体数额</w:t>
      </w:r>
      <w:r>
        <w:rPr>
          <w:rFonts w:hint="eastAsia" w:asciiTheme="minorEastAsia" w:hAnsiTheme="minorEastAsia" w:eastAsiaTheme="minorEastAsia" w:cstheme="minorEastAsia"/>
          <w:b w:val="0"/>
          <w:bCs w:val="0"/>
          <w:kern w:val="0"/>
          <w:sz w:val="21"/>
          <w:szCs w:val="21"/>
          <w:lang w:eastAsia="zh-CN"/>
        </w:rPr>
        <w:t>，主要包括：</w:t>
      </w:r>
      <w:bookmarkEnd w:id="159"/>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60" w:name="_Toc24779"/>
      <w:r>
        <w:rPr>
          <w:rFonts w:hint="eastAsia" w:asciiTheme="minorEastAsia" w:hAnsiTheme="minorEastAsia" w:eastAsiaTheme="minorEastAsia" w:cstheme="minorEastAsia"/>
          <w:b w:val="0"/>
          <w:bCs w:val="0"/>
          <w:kern w:val="0"/>
          <w:sz w:val="21"/>
          <w:szCs w:val="21"/>
        </w:rPr>
        <w:t>（1）工程设计基本服务费用</w:t>
      </w:r>
      <w:r>
        <w:rPr>
          <w:rFonts w:hint="eastAsia" w:asciiTheme="minorEastAsia" w:hAnsiTheme="minorEastAsia" w:eastAsiaTheme="minorEastAsia" w:cstheme="minorEastAsia"/>
          <w:b w:val="0"/>
          <w:bCs w:val="0"/>
          <w:kern w:val="0"/>
          <w:sz w:val="21"/>
          <w:szCs w:val="21"/>
          <w:lang w:eastAsia="zh-CN"/>
        </w:rPr>
        <w:t>；</w:t>
      </w:r>
      <w:bookmarkEnd w:id="160"/>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61" w:name="_Toc4794"/>
      <w:r>
        <w:rPr>
          <w:rFonts w:hint="eastAsia" w:asciiTheme="minorEastAsia" w:hAnsiTheme="minorEastAsia" w:eastAsiaTheme="minorEastAsia" w:cstheme="minorEastAsia"/>
          <w:b w:val="0"/>
          <w:bCs w:val="0"/>
          <w:kern w:val="0"/>
          <w:sz w:val="21"/>
          <w:szCs w:val="21"/>
        </w:rPr>
        <w:t>（2）工程设计其他服务费用</w:t>
      </w:r>
      <w:r>
        <w:rPr>
          <w:rFonts w:hint="eastAsia" w:asciiTheme="minorEastAsia" w:hAnsiTheme="minorEastAsia" w:eastAsiaTheme="minorEastAsia" w:cstheme="minorEastAsia"/>
          <w:b w:val="0"/>
          <w:bCs w:val="0"/>
          <w:kern w:val="0"/>
          <w:sz w:val="21"/>
          <w:szCs w:val="21"/>
          <w:lang w:eastAsia="zh-CN"/>
        </w:rPr>
        <w:t>；</w:t>
      </w:r>
      <w:bookmarkEnd w:id="161"/>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rPr>
        <w:t>（3）</w:t>
      </w:r>
      <w:r>
        <w:rPr>
          <w:rFonts w:hint="eastAsia" w:asciiTheme="minorEastAsia" w:hAnsiTheme="minorEastAsia" w:eastAsiaTheme="minorEastAsia" w:cstheme="minorEastAsia"/>
          <w:kern w:val="0"/>
          <w:sz w:val="21"/>
          <w:szCs w:val="21"/>
        </w:rPr>
        <w:t>在未签订合同前发包人已经同意或接受或已使用的设计人为发包人所做的各项工作的相应费用</w:t>
      </w:r>
      <w:r>
        <w:rPr>
          <w:rFonts w:hint="eastAsia" w:asciiTheme="minorEastAsia" w:hAnsiTheme="minorEastAsia" w:eastAsiaTheme="minorEastAsia" w:cstheme="minorEastAsia"/>
          <w:kern w:val="0"/>
          <w:sz w:val="21"/>
          <w:szCs w:val="21"/>
          <w:lang w:eastAsia="zh-CN"/>
        </w:rPr>
        <w:t>等。</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62" w:name="_Toc2743"/>
      <w:r>
        <w:rPr>
          <w:rFonts w:hint="eastAsia" w:asciiTheme="minorEastAsia" w:hAnsiTheme="minorEastAsia" w:eastAsiaTheme="minorEastAsia" w:cstheme="minorEastAsia"/>
          <w:b w:val="0"/>
          <w:bCs w:val="0"/>
          <w:kern w:val="0"/>
          <w:sz w:val="21"/>
          <w:szCs w:val="21"/>
        </w:rPr>
        <w:t>10.2 合同价格形式</w:t>
      </w:r>
      <w:bookmarkEnd w:id="162"/>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发包人和设计人应在合同协议书中选择下列一种合同价格形式： </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（1）单价合同</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单价合同是指合同当事人约定以建筑面积（包括地上建筑面积和地下建筑面积）每平方米单价或实际投资总额的一定比例等双方认可方式进行合同价格计算、调整和确认的建设工程设计合同，</w:t>
      </w:r>
      <w:r>
        <w:rPr>
          <w:rFonts w:hint="eastAsia" w:asciiTheme="minorEastAsia" w:hAnsiTheme="minorEastAsia" w:eastAsiaTheme="minorEastAsia" w:cstheme="minorEastAsia"/>
          <w:sz w:val="21"/>
          <w:szCs w:val="21"/>
        </w:rPr>
        <w:t>在约定的范围内合同单价不作调整</w:t>
      </w:r>
      <w:r>
        <w:rPr>
          <w:rFonts w:hint="eastAsia" w:asciiTheme="minorEastAsia" w:hAnsiTheme="minorEastAsia" w:eastAsiaTheme="minorEastAsia" w:cstheme="minorEastAsia"/>
          <w:color w:val="000000"/>
          <w:kern w:val="0"/>
          <w:sz w:val="21"/>
          <w:szCs w:val="21"/>
        </w:rPr>
        <w:t>。合同当事人应在专用合同条款中约定单价包含的风险范围和风险费用的计算方法</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kern w:val="0"/>
          <w:sz w:val="21"/>
          <w:szCs w:val="21"/>
        </w:rPr>
        <w:t>并约定风险范围以外的合同价格的调整方法。</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（2）总价合同</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总价合同是指合同当事人约定以发包人提供的上一阶段工程设计文件及有关条件进行合同价格计算、调整和确认的建设工程设计合同，</w:t>
      </w:r>
      <w:r>
        <w:rPr>
          <w:rFonts w:hint="eastAsia" w:asciiTheme="minorEastAsia" w:hAnsiTheme="minorEastAsia" w:eastAsiaTheme="minorEastAsia" w:cstheme="minorEastAsia"/>
          <w:sz w:val="21"/>
          <w:szCs w:val="21"/>
        </w:rPr>
        <w:t>在约定的范围内合同总价不作调整</w:t>
      </w:r>
      <w:r>
        <w:rPr>
          <w:rFonts w:hint="eastAsia" w:asciiTheme="minorEastAsia" w:hAnsiTheme="minorEastAsia" w:eastAsiaTheme="minorEastAsia" w:cstheme="minorEastAsia"/>
          <w:color w:val="000000"/>
          <w:kern w:val="0"/>
          <w:sz w:val="21"/>
          <w:szCs w:val="21"/>
        </w:rPr>
        <w:t>。合同当事人应在专用合同条款中约定总价包含的风险范围和风险费用的计算方法，并约定风险范围以外的合同价格的调整方法。</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（3）其它价格形式</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合同当事人可在专用合同条款中约定其他合同价格形式。</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163" w:name="_Toc5844"/>
      <w:r>
        <w:rPr>
          <w:rFonts w:hint="eastAsia" w:asciiTheme="minorEastAsia" w:hAnsiTheme="minorEastAsia" w:eastAsiaTheme="minorEastAsia" w:cstheme="minorEastAsia"/>
          <w:b w:val="0"/>
          <w:color w:val="000000"/>
          <w:sz w:val="21"/>
          <w:szCs w:val="21"/>
        </w:rPr>
        <w:t>10.3</w:t>
      </w:r>
      <w:r>
        <w:rPr>
          <w:rFonts w:hint="eastAsia" w:asciiTheme="minorEastAsia" w:hAnsiTheme="minorEastAsia" w:eastAsiaTheme="minorEastAsia" w:cstheme="minorEastAsia"/>
          <w:b w:val="0"/>
          <w:color w:val="000000"/>
          <w:sz w:val="21"/>
          <w:szCs w:val="21"/>
          <w:lang w:val="en-US" w:eastAsia="zh-CN"/>
        </w:rPr>
        <w:t xml:space="preserve"> </w:t>
      </w:r>
      <w:r>
        <w:rPr>
          <w:rFonts w:hint="eastAsia" w:asciiTheme="minorEastAsia" w:hAnsiTheme="minorEastAsia" w:eastAsiaTheme="minorEastAsia" w:cstheme="minorEastAsia"/>
          <w:b w:val="0"/>
          <w:color w:val="000000"/>
          <w:sz w:val="21"/>
          <w:szCs w:val="21"/>
        </w:rPr>
        <w:t>定金或预付款</w:t>
      </w:r>
      <w:bookmarkEnd w:id="163"/>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 xml:space="preserve">10.3.1 </w:t>
      </w:r>
      <w:r>
        <w:rPr>
          <w:rFonts w:hint="eastAsia" w:asciiTheme="minorEastAsia" w:hAnsiTheme="minorEastAsia" w:eastAsiaTheme="minorEastAsia" w:cstheme="minorEastAsia"/>
          <w:color w:val="000000"/>
          <w:kern w:val="0"/>
          <w:sz w:val="21"/>
          <w:szCs w:val="21"/>
        </w:rPr>
        <w:t>定金或预付款的比例</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定金的比例不应超过合同总价款的20%。预付款的比例由发包人与设计人协商确定，一般不低于合同总价款的20%。</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10.3.2 定金或预付款的支付</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定金或预付款的支付按照专用合同条款约定执行，但最迟应在开始设计通知载明的开始设计日期前专用合同条款约定的期限内支付。</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color w:val="000000"/>
          <w:sz w:val="21"/>
          <w:szCs w:val="21"/>
        </w:rPr>
      </w:pPr>
      <w:bookmarkStart w:id="164" w:name="_Toc32236"/>
      <w:r>
        <w:rPr>
          <w:rFonts w:hint="eastAsia" w:asciiTheme="minorEastAsia" w:hAnsiTheme="minorEastAsia" w:eastAsiaTheme="minorEastAsia" w:cstheme="minorEastAsia"/>
          <w:b w:val="0"/>
          <w:color w:val="000000"/>
          <w:sz w:val="21"/>
          <w:szCs w:val="21"/>
        </w:rPr>
        <w:t>10.4 进度款支付</w:t>
      </w:r>
      <w:bookmarkEnd w:id="164"/>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10.4.1 发包人应当按照专用合同条款附件6约定的付款条件及时向设计人支付进度款。</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10.4.2 进度付款的修正</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在对已付进度款进行汇总和复核中发现错误、遗漏或重复的，发包人和设计人均有权提出修正申请。经发包人和设计人同意的修正，应在下期进度付款中支付或扣除。</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10.5 合同价款的结算与支付</w:t>
      </w:r>
    </w:p>
    <w:p>
      <w:pPr>
        <w:ind w:firstLine="420" w:firstLineChars="200"/>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10.5.1 对于采取固定总价形式的合同，发包人应当按照专用合同条款附件6的约定及时支付尾款。</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10.5.2 对于采取固定单价形式的合同，发包人与设计人应当按照专用合同条款附件6约定的结算方式及时结清工程设计费，并将结清未支付的款项一次性支付给设计人。</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10.5.3 对于采取其他价格形式的，也应按专用合同条款的约定及时结算和支付。</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10.6支付账户</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发包人应将合同价款支付至合同协议书中约定的设计人账户。</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65" w:name="_Toc12109"/>
      <w:r>
        <w:rPr>
          <w:rFonts w:hint="eastAsia" w:asciiTheme="minorEastAsia" w:hAnsiTheme="minorEastAsia" w:eastAsiaTheme="minorEastAsia" w:cstheme="minorEastAsia"/>
          <w:b w:val="0"/>
          <w:color w:val="000000"/>
          <w:sz w:val="21"/>
          <w:szCs w:val="21"/>
        </w:rPr>
        <w:t>11. 工程设计变更与索赔</w:t>
      </w:r>
      <w:bookmarkEnd w:id="165"/>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 发包人变更工程设计的内容、规模、功能、条件等，应当向设计人提供书面要求，设计人在不违反法律规定以及技术标准强制性规定的前提下应当按照发包人要求变更工程设计。</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 发包人变更工程设计的内容、规模、功能、条件或因提交的设计资料存在错误或作较大修改时，发包人应按设计人所耗工作量向设计人增付设计费，设计人可按本条约定和专用合同条款附件7的</w:t>
      </w:r>
      <w:r>
        <w:rPr>
          <w:rFonts w:hint="eastAsia" w:asciiTheme="minorEastAsia" w:hAnsiTheme="minorEastAsia" w:eastAsiaTheme="minorEastAsia" w:cstheme="minorEastAsia"/>
          <w:kern w:val="0"/>
          <w:sz w:val="21"/>
          <w:szCs w:val="21"/>
          <w:lang w:eastAsia="zh-CN"/>
        </w:rPr>
        <w:t>约</w:t>
      </w:r>
      <w:r>
        <w:rPr>
          <w:rFonts w:hint="eastAsia" w:asciiTheme="minorEastAsia" w:hAnsiTheme="minorEastAsia" w:eastAsiaTheme="minorEastAsia" w:cstheme="minorEastAsia"/>
          <w:kern w:val="0"/>
          <w:sz w:val="21"/>
          <w:szCs w:val="21"/>
        </w:rPr>
        <w:t>定，与发包人协商对合同价格和/或完工时间做可共同接受的修改。</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11.3 </w:t>
      </w:r>
      <w:r>
        <w:rPr>
          <w:rFonts w:hint="eastAsia" w:asciiTheme="minorEastAsia" w:hAnsiTheme="minorEastAsia" w:eastAsiaTheme="minorEastAsia" w:cstheme="minorEastAsia"/>
          <w:sz w:val="21"/>
          <w:szCs w:val="21"/>
        </w:rPr>
        <w:t>如果由于发包人要求更改而造成的项目复杂性的变更或性质的变更使得设计人的设计工作减少，发包人</w:t>
      </w:r>
      <w:r>
        <w:rPr>
          <w:rFonts w:hint="eastAsia" w:asciiTheme="minorEastAsia" w:hAnsiTheme="minorEastAsia" w:eastAsiaTheme="minorEastAsia" w:cstheme="minorEastAsia"/>
          <w:kern w:val="0"/>
          <w:sz w:val="21"/>
          <w:szCs w:val="21"/>
        </w:rPr>
        <w:t>可按本条约定和专用合同条款附件7的</w:t>
      </w:r>
      <w:r>
        <w:rPr>
          <w:rFonts w:hint="eastAsia" w:asciiTheme="minorEastAsia" w:hAnsiTheme="minorEastAsia" w:eastAsiaTheme="minorEastAsia" w:cstheme="minorEastAsia"/>
          <w:kern w:val="0"/>
          <w:sz w:val="21"/>
          <w:szCs w:val="21"/>
          <w:lang w:eastAsia="zh-CN"/>
        </w:rPr>
        <w:t>约</w:t>
      </w:r>
      <w:r>
        <w:rPr>
          <w:rFonts w:hint="eastAsia" w:asciiTheme="minorEastAsia" w:hAnsiTheme="minorEastAsia" w:eastAsiaTheme="minorEastAsia" w:cstheme="minorEastAsia"/>
          <w:kern w:val="0"/>
          <w:sz w:val="21"/>
          <w:szCs w:val="21"/>
        </w:rPr>
        <w:t>定，与设计人协商对合同价格和/或完工时间做可共同接受的修改。</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11.4 基准日期后，与工程设计服务有关的法律、技术标准的强制性规定的颁布及修改，</w:t>
      </w:r>
      <w:r>
        <w:rPr>
          <w:rFonts w:hint="eastAsia" w:asciiTheme="minorEastAsia" w:hAnsiTheme="minorEastAsia" w:eastAsiaTheme="minorEastAsia" w:cstheme="minorEastAsia"/>
          <w:color w:val="000000"/>
          <w:kern w:val="0"/>
          <w:sz w:val="21"/>
          <w:szCs w:val="21"/>
        </w:rPr>
        <w:t>由此增加的设计费用和（或）延长的设计周期由发包人承担。</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11.5 如果发生设计人认为有理由提出增加合同价款或延长设计周期的要求事项，</w:t>
      </w:r>
      <w:r>
        <w:rPr>
          <w:rFonts w:hint="eastAsia" w:asciiTheme="minorEastAsia" w:hAnsiTheme="minorEastAsia" w:eastAsiaTheme="minorEastAsia" w:cstheme="minorEastAsia"/>
          <w:color w:val="000000"/>
          <w:kern w:val="0"/>
          <w:sz w:val="21"/>
          <w:szCs w:val="21"/>
          <w:highlight w:val="none"/>
        </w:rPr>
        <w:t>除专用合同条款</w:t>
      </w:r>
      <w:r>
        <w:rPr>
          <w:rFonts w:hint="eastAsia" w:asciiTheme="minorEastAsia" w:hAnsiTheme="minorEastAsia" w:eastAsiaTheme="minorEastAsia" w:cstheme="minorEastAsia"/>
          <w:color w:val="000000"/>
          <w:kern w:val="0"/>
          <w:sz w:val="21"/>
          <w:szCs w:val="21"/>
          <w:highlight w:val="none"/>
          <w:lang w:eastAsia="zh-CN"/>
        </w:rPr>
        <w:t>对期限</w:t>
      </w:r>
      <w:r>
        <w:rPr>
          <w:rFonts w:hint="eastAsia" w:asciiTheme="minorEastAsia" w:hAnsiTheme="minorEastAsia" w:eastAsiaTheme="minorEastAsia" w:cstheme="minorEastAsia"/>
          <w:color w:val="000000"/>
          <w:kern w:val="0"/>
          <w:sz w:val="21"/>
          <w:szCs w:val="21"/>
          <w:highlight w:val="none"/>
        </w:rPr>
        <w:t>另有约定外，</w:t>
      </w:r>
      <w:r>
        <w:rPr>
          <w:rFonts w:hint="eastAsia" w:asciiTheme="minorEastAsia" w:hAnsiTheme="minorEastAsia" w:eastAsiaTheme="minorEastAsia" w:cstheme="minorEastAsia"/>
          <w:kern w:val="0"/>
          <w:sz w:val="21"/>
          <w:szCs w:val="21"/>
        </w:rPr>
        <w:t>设计人应于该事项发生后5天内书面通知发包人。</w:t>
      </w:r>
      <w:r>
        <w:rPr>
          <w:rFonts w:hint="eastAsia" w:asciiTheme="minorEastAsia" w:hAnsiTheme="minorEastAsia" w:eastAsiaTheme="minorEastAsia" w:cstheme="minorEastAsia"/>
          <w:color w:val="000000"/>
          <w:kern w:val="0"/>
          <w:sz w:val="21"/>
          <w:szCs w:val="21"/>
          <w:highlight w:val="none"/>
        </w:rPr>
        <w:t>除专用合同条款</w:t>
      </w:r>
      <w:r>
        <w:rPr>
          <w:rFonts w:hint="eastAsia" w:asciiTheme="minorEastAsia" w:hAnsiTheme="minorEastAsia" w:eastAsiaTheme="minorEastAsia" w:cstheme="minorEastAsia"/>
          <w:color w:val="000000"/>
          <w:kern w:val="0"/>
          <w:sz w:val="21"/>
          <w:szCs w:val="21"/>
          <w:highlight w:val="none"/>
          <w:lang w:eastAsia="zh-CN"/>
        </w:rPr>
        <w:t>对期限</w:t>
      </w:r>
      <w:r>
        <w:rPr>
          <w:rFonts w:hint="eastAsia" w:asciiTheme="minorEastAsia" w:hAnsiTheme="minorEastAsia" w:eastAsiaTheme="minorEastAsia" w:cstheme="minorEastAsia"/>
          <w:color w:val="000000"/>
          <w:kern w:val="0"/>
          <w:sz w:val="21"/>
          <w:szCs w:val="21"/>
          <w:highlight w:val="none"/>
        </w:rPr>
        <w:t>另有约定外，</w:t>
      </w:r>
      <w:r>
        <w:rPr>
          <w:rFonts w:hint="eastAsia" w:asciiTheme="minorEastAsia" w:hAnsiTheme="minorEastAsia" w:eastAsiaTheme="minorEastAsia" w:cstheme="minorEastAsia"/>
          <w:kern w:val="0"/>
          <w:sz w:val="21"/>
          <w:szCs w:val="21"/>
        </w:rPr>
        <w:t>在该事项发生后</w:t>
      </w: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rPr>
        <w:t>天内，设计人应向发包人提供证明设计人要求的书面声明，其中包括设计人关于因该事项引起的合同价款和设计周期的变化的详细计算。</w:t>
      </w:r>
      <w:r>
        <w:rPr>
          <w:rFonts w:hint="eastAsia" w:asciiTheme="minorEastAsia" w:hAnsiTheme="minorEastAsia" w:eastAsiaTheme="minorEastAsia" w:cstheme="minorEastAsia"/>
          <w:color w:val="000000"/>
          <w:kern w:val="0"/>
          <w:sz w:val="21"/>
          <w:szCs w:val="21"/>
          <w:highlight w:val="none"/>
        </w:rPr>
        <w:t>除专用合同条款</w:t>
      </w:r>
      <w:r>
        <w:rPr>
          <w:rFonts w:hint="eastAsia" w:asciiTheme="minorEastAsia" w:hAnsiTheme="minorEastAsia" w:eastAsiaTheme="minorEastAsia" w:cstheme="minorEastAsia"/>
          <w:color w:val="000000"/>
          <w:kern w:val="0"/>
          <w:sz w:val="21"/>
          <w:szCs w:val="21"/>
          <w:highlight w:val="none"/>
          <w:lang w:eastAsia="zh-CN"/>
        </w:rPr>
        <w:t>对期限</w:t>
      </w:r>
      <w:r>
        <w:rPr>
          <w:rFonts w:hint="eastAsia" w:asciiTheme="minorEastAsia" w:hAnsiTheme="minorEastAsia" w:eastAsiaTheme="minorEastAsia" w:cstheme="minorEastAsia"/>
          <w:color w:val="000000"/>
          <w:kern w:val="0"/>
          <w:sz w:val="21"/>
          <w:szCs w:val="21"/>
          <w:highlight w:val="none"/>
        </w:rPr>
        <w:t>另有约定外，</w:t>
      </w:r>
      <w:r>
        <w:rPr>
          <w:rFonts w:hint="eastAsia" w:asciiTheme="minorEastAsia" w:hAnsiTheme="minorEastAsia" w:eastAsiaTheme="minorEastAsia" w:cstheme="minorEastAsia"/>
          <w:kern w:val="0"/>
          <w:sz w:val="21"/>
          <w:szCs w:val="21"/>
        </w:rPr>
        <w:t>发包人应在接到设计人书面声明后的5天内，予以书面答复。逾期未答复的，视为发包人同意设计人关于增加合同价款或延长设计周期的要求。</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66" w:name="_Toc3171"/>
      <w:r>
        <w:rPr>
          <w:rFonts w:hint="eastAsia" w:asciiTheme="minorEastAsia" w:hAnsiTheme="minorEastAsia" w:eastAsiaTheme="minorEastAsia" w:cstheme="minorEastAsia"/>
          <w:b w:val="0"/>
          <w:color w:val="000000"/>
          <w:sz w:val="21"/>
          <w:szCs w:val="21"/>
        </w:rPr>
        <w:t>12. 专业责任与保险</w:t>
      </w:r>
      <w:bookmarkEnd w:id="166"/>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 设计人应运用一切合理的专业技术和经验知识，按照公认的职业标准尽其全部职责和谨慎、勤勉地履行其在本合同项下的责任和义务。</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 除专用合同条款另有约定外，设计人应具有发包人认可的、履行本合同所需要的工程设计责任保险并使其于合同责任期内保持有效。</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 工程设计责任保险应承担由于设计人的疏忽或过失而引发的工程质量事故所造成的建设工程本身的物质损失以及第三者人身伤亡、财产损失或费用的赔偿责任。</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67" w:name="_Toc29155"/>
      <w:r>
        <w:rPr>
          <w:rFonts w:hint="eastAsia" w:asciiTheme="minorEastAsia" w:hAnsiTheme="minorEastAsia" w:eastAsiaTheme="minorEastAsia" w:cstheme="minorEastAsia"/>
          <w:b w:val="0"/>
          <w:color w:val="000000"/>
          <w:sz w:val="21"/>
          <w:szCs w:val="21"/>
        </w:rPr>
        <w:t>13. 知识产权</w:t>
      </w:r>
      <w:bookmarkEnd w:id="167"/>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13.3 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 合同当事人双方均有权在不损害对方利益和保密约定的前提下，在自己宣传用的印刷品或其他出版物上，或申报奖项时等情形下公布有关项目的文字和图片材料。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13.5 除专用合同条款另有约定外，设计人在合同签订前和签订时已确定采用的专利、专有技术的使用费应包含在签约合同价中。</w:t>
      </w:r>
    </w:p>
    <w:bookmarkEnd w:id="152"/>
    <w:bookmarkEnd w:id="153"/>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68" w:name="_Toc6600"/>
      <w:bookmarkStart w:id="169" w:name="_Toc337558820"/>
      <w:r>
        <w:rPr>
          <w:rFonts w:hint="eastAsia" w:asciiTheme="minorEastAsia" w:hAnsiTheme="minorEastAsia" w:eastAsiaTheme="minorEastAsia" w:cstheme="minorEastAsia"/>
          <w:b w:val="0"/>
          <w:color w:val="000000"/>
          <w:sz w:val="21"/>
          <w:szCs w:val="21"/>
        </w:rPr>
        <w:t>14. 违约责任</w:t>
      </w:r>
      <w:bookmarkEnd w:id="168"/>
    </w:p>
    <w:bookmarkEnd w:id="169"/>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bookmarkStart w:id="170" w:name="_Toc296346630"/>
      <w:bookmarkStart w:id="171" w:name="_Toc296503129"/>
      <w:bookmarkStart w:id="172" w:name="_Toc337558821"/>
      <w:r>
        <w:rPr>
          <w:rFonts w:hint="eastAsia" w:asciiTheme="minorEastAsia" w:hAnsiTheme="minorEastAsia" w:eastAsiaTheme="minorEastAsia" w:cstheme="minorEastAsia"/>
          <w:color w:val="000000"/>
          <w:sz w:val="21"/>
          <w:szCs w:val="21"/>
        </w:rPr>
        <w:t>14.1 发</w:t>
      </w:r>
      <w:bookmarkEnd w:id="170"/>
      <w:bookmarkEnd w:id="171"/>
      <w:r>
        <w:rPr>
          <w:rFonts w:hint="eastAsia" w:asciiTheme="minorEastAsia" w:hAnsiTheme="minorEastAsia" w:eastAsiaTheme="minorEastAsia" w:cstheme="minorEastAsia"/>
          <w:color w:val="000000"/>
          <w:sz w:val="21"/>
          <w:szCs w:val="21"/>
        </w:rPr>
        <w:t>包人违约责任</w:t>
      </w:r>
    </w:p>
    <w:bookmarkEnd w:id="172"/>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14.1.2 </w:t>
      </w:r>
      <w:r>
        <w:rPr>
          <w:rFonts w:hint="eastAsia" w:asciiTheme="minorEastAsia" w:hAnsiTheme="minorEastAsia" w:eastAsiaTheme="minorEastAsia" w:cstheme="minorEastAsia"/>
          <w:kern w:val="0"/>
          <w:sz w:val="21"/>
          <w:szCs w:val="21"/>
        </w:rPr>
        <w:t>发包人未按专用合同条款附件6</w:t>
      </w:r>
      <w:r>
        <w:rPr>
          <w:rFonts w:hint="eastAsia" w:asciiTheme="minorEastAsia" w:hAnsiTheme="minorEastAsia" w:eastAsiaTheme="minorEastAsia" w:cstheme="minorEastAsia"/>
          <w:kern w:val="0"/>
          <w:sz w:val="21"/>
          <w:szCs w:val="21"/>
          <w:lang w:eastAsia="zh-CN"/>
        </w:rPr>
        <w:t>约</w:t>
      </w:r>
      <w:r>
        <w:rPr>
          <w:rFonts w:hint="eastAsia" w:asciiTheme="minorEastAsia" w:hAnsiTheme="minorEastAsia" w:eastAsiaTheme="minorEastAsia" w:cstheme="minorEastAsia"/>
          <w:kern w:val="0"/>
          <w:sz w:val="21"/>
          <w:szCs w:val="21"/>
        </w:rPr>
        <w:t>定的金额和期限向设计人支付设计费</w:t>
      </w:r>
      <w:r>
        <w:rPr>
          <w:rFonts w:hint="eastAsia" w:asciiTheme="minorEastAsia" w:hAnsiTheme="minorEastAsia" w:eastAsiaTheme="minorEastAsia" w:cstheme="minorEastAsia"/>
          <w:kern w:val="0"/>
          <w:sz w:val="21"/>
          <w:szCs w:val="21"/>
          <w:lang w:eastAsia="zh-CN"/>
        </w:rPr>
        <w:t>的</w:t>
      </w:r>
      <w:r>
        <w:rPr>
          <w:rFonts w:hint="eastAsia" w:asciiTheme="minorEastAsia" w:hAnsiTheme="minorEastAsia" w:eastAsiaTheme="minorEastAsia" w:cstheme="minorEastAsia"/>
          <w:kern w:val="0"/>
          <w:sz w:val="21"/>
          <w:szCs w:val="21"/>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14.1.3 发包人的上级或设计审批部门对设计文件不进行审批或本合同工程停建、缓建，发包人应在事件发生之日起15天内按本合同第16条</w:t>
      </w:r>
      <w:r>
        <w:rPr>
          <w:rFonts w:hint="eastAsia" w:asciiTheme="minorEastAsia" w:hAnsiTheme="minorEastAsia" w:eastAsiaTheme="minorEastAsia" w:cstheme="minorEastAsia"/>
          <w:sz w:val="21"/>
          <w:szCs w:val="21"/>
        </w:rPr>
        <w:t>〔合同解除〕</w:t>
      </w:r>
      <w:r>
        <w:rPr>
          <w:rFonts w:hint="eastAsia" w:asciiTheme="minorEastAsia" w:hAnsiTheme="minorEastAsia" w:eastAsiaTheme="minorEastAsia" w:cstheme="minorEastAsia"/>
          <w:color w:val="000000"/>
          <w:kern w:val="0"/>
          <w:sz w:val="21"/>
          <w:szCs w:val="21"/>
        </w:rPr>
        <w:t>的约定向设计人结算并支付设计费。</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14.1.4 </w:t>
      </w:r>
      <w:r>
        <w:rPr>
          <w:rFonts w:hint="eastAsia" w:asciiTheme="minorEastAsia" w:hAnsiTheme="minorEastAsia" w:eastAsiaTheme="minorEastAsia" w:cstheme="minorEastAsia"/>
          <w:kern w:val="0"/>
          <w:sz w:val="21"/>
          <w:szCs w:val="21"/>
        </w:rPr>
        <w:t>发包人擅自将设计人的设计文件用于本工程以外的工程或交第三方使用时，应承担相应法律责任，并应赔偿设计人因此遭受的损失。</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73" w:name="_Toc27870"/>
      <w:bookmarkStart w:id="174" w:name="_Toc296503131"/>
      <w:bookmarkStart w:id="175" w:name="_Toc296346632"/>
      <w:bookmarkStart w:id="176" w:name="_Toc337558822"/>
      <w:r>
        <w:rPr>
          <w:rFonts w:hint="eastAsia" w:asciiTheme="minorEastAsia" w:hAnsiTheme="minorEastAsia" w:eastAsiaTheme="minorEastAsia" w:cstheme="minorEastAsia"/>
          <w:b w:val="0"/>
          <w:bCs w:val="0"/>
          <w:kern w:val="0"/>
          <w:sz w:val="21"/>
          <w:szCs w:val="21"/>
        </w:rPr>
        <w:t>14.2 设计人违约责任</w:t>
      </w:r>
      <w:bookmarkEnd w:id="173"/>
    </w:p>
    <w:bookmarkEnd w:id="174"/>
    <w:bookmarkEnd w:id="175"/>
    <w:bookmarkEnd w:id="176"/>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14.2.1 合同生效后，设计人因自身原因要求终止或解除合同，设计人应按发包人已支付的定金金额双倍返还给发包人或设计人按照专用合同条款的约定向发包人支付违约金。</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14.2.2 由于设计人原因，未按专用合同条款附件3</w:t>
      </w:r>
      <w:r>
        <w:rPr>
          <w:rFonts w:hint="eastAsia" w:asciiTheme="minorEastAsia" w:hAnsiTheme="minorEastAsia" w:eastAsiaTheme="minorEastAsia" w:cstheme="minorEastAsia"/>
          <w:kern w:val="0"/>
          <w:sz w:val="21"/>
          <w:szCs w:val="21"/>
          <w:lang w:eastAsia="zh-CN"/>
        </w:rPr>
        <w:t>约</w:t>
      </w:r>
      <w:r>
        <w:rPr>
          <w:rFonts w:hint="eastAsia" w:asciiTheme="minorEastAsia" w:hAnsiTheme="minorEastAsia" w:eastAsiaTheme="minorEastAsia" w:cstheme="minorEastAsia"/>
          <w:kern w:val="0"/>
          <w:sz w:val="21"/>
          <w:szCs w:val="21"/>
        </w:rPr>
        <w:t>定的时间交付工程设计文件的，应按专用合同条款的约定向发包人支付违约金，前述违约金经双方确认后可在发包人应付设计费中扣减。</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14.2.4 设计人未经发包人同意擅自对工程设计进行分包的，发包人有权要求设计人解除未经发包人同意的设计分包合同，设计人应当按照专用合同条款的约定承担违约责任。</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77" w:name="_Toc22401"/>
      <w:bookmarkStart w:id="178" w:name="_Toc337558823"/>
      <w:bookmarkStart w:id="179" w:name="_Toc296346617"/>
      <w:bookmarkStart w:id="180" w:name="_Toc296503116"/>
      <w:r>
        <w:rPr>
          <w:rFonts w:hint="eastAsia" w:asciiTheme="minorEastAsia" w:hAnsiTheme="minorEastAsia" w:eastAsiaTheme="minorEastAsia" w:cstheme="minorEastAsia"/>
          <w:b w:val="0"/>
          <w:color w:val="000000"/>
          <w:sz w:val="21"/>
          <w:szCs w:val="21"/>
        </w:rPr>
        <w:t>15. 不可抗力</w:t>
      </w:r>
      <w:bookmarkEnd w:id="177"/>
      <w:r>
        <w:rPr>
          <w:rFonts w:hint="eastAsia" w:asciiTheme="minorEastAsia" w:hAnsiTheme="minorEastAsia" w:eastAsiaTheme="minorEastAsia" w:cstheme="minorEastAsia"/>
          <w:b w:val="0"/>
          <w:color w:val="000000"/>
          <w:sz w:val="21"/>
          <w:szCs w:val="21"/>
        </w:rPr>
        <w:t xml:space="preserve"> </w:t>
      </w:r>
      <w:bookmarkEnd w:id="178"/>
      <w:bookmarkEnd w:id="179"/>
      <w:bookmarkEnd w:id="180"/>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4"/>
        <w:rPr>
          <w:rFonts w:hint="eastAsia" w:asciiTheme="minorEastAsia" w:hAnsiTheme="minorEastAsia" w:eastAsiaTheme="minorEastAsia" w:cstheme="minorEastAsia"/>
          <w:b w:val="0"/>
          <w:bCs w:val="0"/>
          <w:kern w:val="0"/>
          <w:sz w:val="21"/>
          <w:szCs w:val="21"/>
        </w:rPr>
      </w:pPr>
      <w:bookmarkStart w:id="181" w:name="_Toc24404"/>
      <w:bookmarkStart w:id="182" w:name="_Toc337558824"/>
      <w:bookmarkStart w:id="183" w:name="_Toc296346618"/>
      <w:bookmarkStart w:id="184" w:name="_Toc296503117"/>
      <w:r>
        <w:rPr>
          <w:rFonts w:hint="eastAsia" w:asciiTheme="minorEastAsia" w:hAnsiTheme="minorEastAsia" w:eastAsiaTheme="minorEastAsia" w:cstheme="minorEastAsia"/>
          <w:b w:val="0"/>
          <w:bCs w:val="0"/>
          <w:kern w:val="0"/>
          <w:sz w:val="21"/>
          <w:szCs w:val="21"/>
        </w:rPr>
        <w:t>15.1 不可抗力的确认</w:t>
      </w:r>
      <w:bookmarkEnd w:id="181"/>
    </w:p>
    <w:bookmarkEnd w:id="182"/>
    <w:bookmarkEnd w:id="183"/>
    <w:bookmarkEnd w:id="184"/>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85" w:name="_Toc22099"/>
      <w:bookmarkStart w:id="186" w:name="_Toc296346619"/>
      <w:bookmarkStart w:id="187" w:name="_Toc337558825"/>
      <w:bookmarkStart w:id="188" w:name="_Toc296503118"/>
      <w:r>
        <w:rPr>
          <w:rFonts w:hint="eastAsia" w:asciiTheme="minorEastAsia" w:hAnsiTheme="minorEastAsia" w:eastAsiaTheme="minorEastAsia" w:cstheme="minorEastAsia"/>
          <w:b w:val="0"/>
          <w:bCs w:val="0"/>
          <w:kern w:val="0"/>
          <w:sz w:val="21"/>
          <w:szCs w:val="21"/>
        </w:rPr>
        <w:t>15.2 不可抗力的通知</w:t>
      </w:r>
      <w:bookmarkEnd w:id="185"/>
    </w:p>
    <w:bookmarkEnd w:id="186"/>
    <w:bookmarkEnd w:id="187"/>
    <w:bookmarkEnd w:id="188"/>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不可抗力持续发生的，合同一方当事人应及时向合同另一方当事人提交中间报告，说明不可抗力和履行合同受阻的情况，并于不可抗力事件结束后28天内提交最终报告及有关资料。</w:t>
      </w:r>
    </w:p>
    <w:p>
      <w:pPr>
        <w:pStyle w:val="7"/>
        <w:spacing w:before="120" w:beforeLines="0" w:after="120" w:afterLines="0" w:line="360" w:lineRule="auto"/>
        <w:ind w:firstLine="420" w:firstLineChars="200"/>
        <w:rPr>
          <w:rFonts w:hint="eastAsia" w:asciiTheme="minorEastAsia" w:hAnsiTheme="minorEastAsia" w:eastAsiaTheme="minorEastAsia" w:cstheme="minorEastAsia"/>
          <w:b w:val="0"/>
          <w:bCs w:val="0"/>
          <w:kern w:val="0"/>
          <w:sz w:val="21"/>
          <w:szCs w:val="21"/>
        </w:rPr>
      </w:pPr>
      <w:bookmarkStart w:id="189" w:name="_Toc21730"/>
      <w:bookmarkStart w:id="190" w:name="_Toc337558826"/>
      <w:bookmarkStart w:id="191" w:name="_Toc296503119"/>
      <w:bookmarkStart w:id="192" w:name="_Toc296346620"/>
      <w:r>
        <w:rPr>
          <w:rFonts w:hint="eastAsia" w:asciiTheme="minorEastAsia" w:hAnsiTheme="minorEastAsia" w:eastAsiaTheme="minorEastAsia" w:cstheme="minorEastAsia"/>
          <w:b w:val="0"/>
          <w:bCs w:val="0"/>
          <w:kern w:val="0"/>
          <w:sz w:val="21"/>
          <w:szCs w:val="21"/>
        </w:rPr>
        <w:t>15.3 不可抗力后果的承担</w:t>
      </w:r>
      <w:bookmarkEnd w:id="189"/>
    </w:p>
    <w:bookmarkEnd w:id="190"/>
    <w:bookmarkEnd w:id="191"/>
    <w:bookmarkEnd w:id="192"/>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不可抗力引起的后果及造成的损失由合同当事人按照法律规定及合同约定各自承担。不可抗力发生前已完成的工程设计应当按照合同约定进行支付。</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因合同一方迟延履行合同义务，在迟延履行期间遭遇不可抗力的，不免除其违约责任。</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93" w:name="_Toc16834"/>
      <w:r>
        <w:rPr>
          <w:rFonts w:hint="eastAsia" w:asciiTheme="minorEastAsia" w:hAnsiTheme="minorEastAsia" w:eastAsiaTheme="minorEastAsia" w:cstheme="minorEastAsia"/>
          <w:b w:val="0"/>
          <w:color w:val="000000"/>
          <w:sz w:val="21"/>
          <w:szCs w:val="21"/>
        </w:rPr>
        <w:t>16. 合同解除</w:t>
      </w:r>
      <w:bookmarkEnd w:id="193"/>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16.1 发包人与设计人协商一致，可以解除合同。</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16.2 有下列情形之一的</w:t>
      </w:r>
      <w:r>
        <w:rPr>
          <w:rFonts w:hint="eastAsia" w:asciiTheme="minorEastAsia" w:hAnsiTheme="minorEastAsia" w:eastAsiaTheme="minorEastAsia" w:cstheme="minorEastAsia"/>
          <w:color w:val="000000"/>
          <w:sz w:val="21"/>
          <w:szCs w:val="21"/>
          <w:lang w:eastAsia="zh-CN"/>
        </w:rPr>
        <w:t>，合同当事人一方或双方</w:t>
      </w:r>
      <w:r>
        <w:rPr>
          <w:rFonts w:hint="eastAsia" w:asciiTheme="minorEastAsia" w:hAnsiTheme="minorEastAsia" w:eastAsiaTheme="minorEastAsia" w:cstheme="minorEastAsia"/>
          <w:color w:val="000000"/>
          <w:sz w:val="21"/>
          <w:szCs w:val="21"/>
        </w:rPr>
        <w:t>可以解除合同：</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（1）设计人工程设计文件存在重大质量问题</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经发包人催告后</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在合理期限内修改后仍不能满足国家现行深度要求或不能达到合同约定的设计质量要求的</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发包人可以解除合同</w:t>
      </w:r>
      <w:r>
        <w:rPr>
          <w:rFonts w:hint="eastAsia" w:asciiTheme="minorEastAsia" w:hAnsiTheme="minorEastAsia" w:eastAsiaTheme="minorEastAsia" w:cstheme="minorEastAsia"/>
          <w:color w:val="000000"/>
          <w:sz w:val="21"/>
          <w:szCs w:val="21"/>
          <w:lang w:eastAsia="zh-CN"/>
        </w:rPr>
        <w:t>；</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（2）发包人未按合同约定支付设计费用</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经设计人催告后</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在30天内仍未支付的</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设计人可以解除合同</w:t>
      </w:r>
      <w:r>
        <w:rPr>
          <w:rFonts w:hint="eastAsia" w:asciiTheme="minorEastAsia" w:hAnsiTheme="minorEastAsia" w:eastAsiaTheme="minorEastAsia" w:cstheme="minorEastAsia"/>
          <w:color w:val="000000"/>
          <w:sz w:val="21"/>
          <w:szCs w:val="21"/>
          <w:lang w:eastAsia="zh-CN"/>
        </w:rPr>
        <w:t>；</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（3）暂停设计期限已连续超过180天，专用合同条款另有约定的除外；</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（4）因不可抗力致使合同无法履行；</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（5）因一方违约致使合同无法实际履行或实际履行已无必要；</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（6）因本工程项目条件发生重大变化，使合同无法继续履行。</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16.3 任何一方因故需解除合同时，应提前30天书面通知对方，对合同中的遗留问题应取得一致意见并形成书面协议。</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16.4 合同解除后，发包人除应按</w:t>
      </w:r>
      <w:r>
        <w:rPr>
          <w:rFonts w:hint="eastAsia" w:asciiTheme="minorEastAsia" w:hAnsiTheme="minorEastAsia" w:eastAsiaTheme="minorEastAsia" w:cstheme="minorEastAsia"/>
          <w:color w:val="000000"/>
          <w:sz w:val="21"/>
          <w:szCs w:val="21"/>
          <w:lang w:eastAsia="zh-CN"/>
        </w:rPr>
        <w:t>第</w:t>
      </w:r>
      <w:r>
        <w:rPr>
          <w:rFonts w:hint="eastAsia" w:asciiTheme="minorEastAsia" w:hAnsiTheme="minorEastAsia" w:eastAsiaTheme="minorEastAsia" w:cstheme="minorEastAsia"/>
          <w:color w:val="000000"/>
          <w:sz w:val="21"/>
          <w:szCs w:val="21"/>
        </w:rPr>
        <w:t>14.1.1</w:t>
      </w:r>
      <w:r>
        <w:rPr>
          <w:rFonts w:hint="eastAsia" w:asciiTheme="minorEastAsia" w:hAnsiTheme="minorEastAsia" w:eastAsiaTheme="minorEastAsia" w:cstheme="minorEastAsia"/>
          <w:color w:val="000000"/>
          <w:sz w:val="21"/>
          <w:szCs w:val="21"/>
          <w:lang w:eastAsia="zh-CN"/>
        </w:rPr>
        <w:t>项</w:t>
      </w:r>
      <w:r>
        <w:rPr>
          <w:rFonts w:hint="eastAsia" w:asciiTheme="minorEastAsia" w:hAnsiTheme="minorEastAsia" w:eastAsiaTheme="minorEastAsia" w:cstheme="minorEastAsia"/>
          <w:color w:val="000000"/>
          <w:sz w:val="21"/>
          <w:szCs w:val="21"/>
        </w:rPr>
        <w:t>的约定及专用合同条款约定期限内向设计人支付已完工作的设计费外，应当向设计人支付由于非设计人原因合同解除导致设计人增加的设计费用，违约一方应当承担相应的违约责任。</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194" w:name="_Toc18406"/>
      <w:bookmarkStart w:id="195" w:name="_Toc337558840"/>
      <w:bookmarkStart w:id="196" w:name="_Toc296346647"/>
      <w:bookmarkStart w:id="197" w:name="_Toc296503146"/>
      <w:r>
        <w:rPr>
          <w:rFonts w:hint="eastAsia" w:asciiTheme="minorEastAsia" w:hAnsiTheme="minorEastAsia" w:eastAsiaTheme="minorEastAsia" w:cstheme="minorEastAsia"/>
          <w:b w:val="0"/>
          <w:color w:val="000000"/>
          <w:sz w:val="21"/>
          <w:szCs w:val="21"/>
        </w:rPr>
        <w:t>17. 争议解决</w:t>
      </w:r>
      <w:bookmarkEnd w:id="194"/>
    </w:p>
    <w:bookmarkEnd w:id="195"/>
    <w:bookmarkEnd w:id="196"/>
    <w:bookmarkEnd w:id="197"/>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rPr>
      </w:pPr>
      <w:bookmarkStart w:id="198" w:name="_Toc337558841"/>
      <w:bookmarkStart w:id="199" w:name="_Toc296503147"/>
      <w:bookmarkStart w:id="200" w:name="_Toc296346648"/>
      <w:r>
        <w:rPr>
          <w:rFonts w:hint="eastAsia" w:asciiTheme="minorEastAsia" w:hAnsiTheme="minorEastAsia" w:eastAsiaTheme="minorEastAsia" w:cstheme="minorEastAsia"/>
          <w:color w:val="000000"/>
          <w:kern w:val="0"/>
          <w:sz w:val="21"/>
          <w:szCs w:val="21"/>
        </w:rPr>
        <w:t>17.1 和解</w:t>
      </w:r>
    </w:p>
    <w:bookmarkEnd w:id="198"/>
    <w:bookmarkEnd w:id="199"/>
    <w:bookmarkEnd w:id="200"/>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合同当事人可以就争议自行和解，自行和解达成协议的经双方签字并盖章后作为合同补充文件，双方均应遵照执行。</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kern w:val="0"/>
          <w:sz w:val="21"/>
          <w:szCs w:val="21"/>
        </w:rPr>
      </w:pPr>
      <w:bookmarkStart w:id="201" w:name="_Toc296503148"/>
      <w:bookmarkStart w:id="202" w:name="_Toc337558842"/>
      <w:bookmarkStart w:id="203" w:name="_Toc296346649"/>
      <w:r>
        <w:rPr>
          <w:rFonts w:hint="eastAsia" w:asciiTheme="minorEastAsia" w:hAnsiTheme="minorEastAsia" w:eastAsiaTheme="minorEastAsia" w:cstheme="minorEastAsia"/>
          <w:color w:val="000000"/>
          <w:kern w:val="0"/>
          <w:sz w:val="21"/>
          <w:szCs w:val="21"/>
        </w:rPr>
        <w:t>17.2 调解</w:t>
      </w:r>
    </w:p>
    <w:bookmarkEnd w:id="201"/>
    <w:bookmarkEnd w:id="202"/>
    <w:bookmarkEnd w:id="203"/>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合同当事人可以就争议请求相关行政主管部门、行业协会或其他第三方进行调解，调解达成协议的，经双方签字并盖章后作为合同补充文件，双方均应遵照执行。</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kern w:val="0"/>
          <w:sz w:val="21"/>
          <w:szCs w:val="21"/>
        </w:rPr>
      </w:pPr>
      <w:bookmarkStart w:id="204" w:name="_Toc296503149"/>
      <w:bookmarkStart w:id="205" w:name="_Toc296346650"/>
      <w:bookmarkStart w:id="206" w:name="_Toc337558843"/>
      <w:r>
        <w:rPr>
          <w:rFonts w:hint="eastAsia" w:asciiTheme="minorEastAsia" w:hAnsiTheme="minorEastAsia" w:eastAsiaTheme="minorEastAsia" w:cstheme="minorEastAsia"/>
          <w:color w:val="000000"/>
          <w:kern w:val="0"/>
          <w:sz w:val="21"/>
          <w:szCs w:val="21"/>
        </w:rPr>
        <w:t>17.3 争议评审</w:t>
      </w:r>
    </w:p>
    <w:bookmarkEnd w:id="204"/>
    <w:bookmarkEnd w:id="205"/>
    <w:bookmarkEnd w:id="206"/>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合同当事人在专用合同条款中约定采取争议评审方式解决争议以及评审规则，并按下列约定执行： </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17.3.1 争议评审小组的确定</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合同当事人可以共同选择一名或三名争议评审员，组成争议评审小组。除专用合同条款另有约定外，合同当事人应当自合同签订后28天内，或者争议发生后14天内，选定争议评审员。</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除专用合同条款另有约定外，评审所发生的费用由发包人和设计人各承担一半。</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17.3.2 争议评审小组的决定</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17.3.3 争议评审小组决定的效力</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争议评审小组作出的书面决定经合同当事人签字确认后，对双方具有约束力，双方应遵照执行。</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任何一方当事人不接受争议评审小组决定或不履行争议评审小组决定的，双方可选择采用其他争议解决方式。</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kern w:val="0"/>
          <w:sz w:val="21"/>
          <w:szCs w:val="21"/>
        </w:rPr>
      </w:pPr>
      <w:bookmarkStart w:id="207" w:name="_Toc296346651"/>
      <w:bookmarkStart w:id="208" w:name="_Toc337558844"/>
      <w:bookmarkStart w:id="209" w:name="_Toc296503150"/>
      <w:r>
        <w:rPr>
          <w:rFonts w:hint="eastAsia" w:asciiTheme="minorEastAsia" w:hAnsiTheme="minorEastAsia" w:eastAsiaTheme="minorEastAsia" w:cstheme="minorEastAsia"/>
          <w:color w:val="000000"/>
          <w:kern w:val="0"/>
          <w:sz w:val="21"/>
          <w:szCs w:val="21"/>
        </w:rPr>
        <w:t>17.4 仲裁或诉讼</w:t>
      </w:r>
    </w:p>
    <w:bookmarkEnd w:id="207"/>
    <w:bookmarkEnd w:id="208"/>
    <w:bookmarkEnd w:id="209"/>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因合同及合同有关事项产生的争议，合同当事人可以在专用合同条款中约定以下一种方式解决争议：</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（1）向约定的仲裁委员会申请仲裁；</w:t>
      </w:r>
    </w:p>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（2）向有管辖权的人民法院起诉。</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kern w:val="0"/>
          <w:sz w:val="21"/>
          <w:szCs w:val="21"/>
        </w:rPr>
      </w:pPr>
      <w:bookmarkStart w:id="210" w:name="_Toc296503152"/>
      <w:bookmarkStart w:id="211" w:name="_Toc337558845"/>
      <w:bookmarkStart w:id="212" w:name="_Toc296346653"/>
      <w:r>
        <w:rPr>
          <w:rFonts w:hint="eastAsia" w:asciiTheme="minorEastAsia" w:hAnsiTheme="minorEastAsia" w:eastAsiaTheme="minorEastAsia" w:cstheme="minorEastAsia"/>
          <w:color w:val="000000"/>
          <w:kern w:val="0"/>
          <w:sz w:val="21"/>
          <w:szCs w:val="21"/>
        </w:rPr>
        <w:t>17.5 争议解决条款效力</w:t>
      </w:r>
    </w:p>
    <w:bookmarkEnd w:id="210"/>
    <w:bookmarkEnd w:id="211"/>
    <w:bookmarkEnd w:id="212"/>
    <w:p>
      <w:pPr>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合同有关争议解决的条款独立存在，合同的变更、解除、终止、无效或者被撤销均不影响其效力。 </w:t>
      </w:r>
    </w:p>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br w:type="page"/>
      </w:r>
      <w:bookmarkStart w:id="213" w:name="_Toc31711"/>
      <w:r>
        <w:rPr>
          <w:rFonts w:hint="eastAsia" w:asciiTheme="minorEastAsia" w:hAnsiTheme="minorEastAsia" w:eastAsiaTheme="minorEastAsia" w:cstheme="minorEastAsia"/>
          <w:b/>
          <w:bCs/>
          <w:kern w:val="2"/>
          <w:sz w:val="21"/>
          <w:szCs w:val="21"/>
          <w:lang w:val="en-US" w:eastAsia="zh-CN" w:bidi="ar-SA"/>
        </w:rPr>
        <w:t>第三部分 专用合同条款</w:t>
      </w:r>
      <w:bookmarkEnd w:id="213"/>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14" w:name="_Toc18101"/>
      <w:r>
        <w:rPr>
          <w:rFonts w:hint="eastAsia" w:asciiTheme="minorEastAsia" w:hAnsiTheme="minorEastAsia" w:eastAsiaTheme="minorEastAsia" w:cstheme="minorEastAsia"/>
          <w:b w:val="0"/>
          <w:color w:val="000000"/>
          <w:sz w:val="21"/>
          <w:szCs w:val="21"/>
          <w:lang w:val="en-US" w:eastAsia="zh-CN"/>
        </w:rPr>
        <w:t>1.</w:t>
      </w:r>
      <w:r>
        <w:rPr>
          <w:rFonts w:hint="eastAsia" w:asciiTheme="minorEastAsia" w:hAnsiTheme="minorEastAsia" w:eastAsiaTheme="minorEastAsia" w:cstheme="minorEastAsia"/>
          <w:b w:val="0"/>
          <w:color w:val="000000"/>
          <w:sz w:val="21"/>
          <w:szCs w:val="21"/>
        </w:rPr>
        <w:t>一般约定</w:t>
      </w:r>
      <w:bookmarkEnd w:id="214"/>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 词语定义与解释</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1.1.1合同</w:t>
      </w:r>
    </w:p>
    <w:p>
      <w:pPr>
        <w:keepNext w:val="0"/>
        <w:keepLines w:val="0"/>
        <w:widowControl/>
        <w:suppressLineNumbers w:val="0"/>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1.1.1.8 其他合同文件包括：</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val="en-US" w:eastAsia="zh-CN"/>
        </w:rPr>
        <w:t>双方有关工程的洽商、变更等书面协议，标准、规范及有关技术文件等</w:t>
      </w:r>
      <w:r>
        <w:rPr>
          <w:rFonts w:hint="eastAsia" w:asciiTheme="minorEastAsia" w:hAnsiTheme="minorEastAsia" w:eastAsiaTheme="minorEastAsia" w:cstheme="minorEastAsia"/>
          <w:kern w:val="0"/>
          <w:sz w:val="21"/>
          <w:szCs w:val="21"/>
          <w:lang w:val="en-US" w:eastAsia="zh-CN" w:bidi="ar"/>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法律 </w:t>
      </w:r>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适用于合同的其他规范性文件：</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val="en-US" w:eastAsia="zh-CN"/>
        </w:rPr>
        <w:t xml:space="preserve">适用于本工程的现行国家标准、行业标准、工程所在地的地方性标准，以及相应的规范、规程等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 技术标准</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1.4.1适用于工程的技术标准包括：</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lang w:eastAsia="zh-CN"/>
        </w:rPr>
        <w:t>符合本工程国家、行业设计及验收标准</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kern w:val="0"/>
          <w:sz w:val="21"/>
          <w:szCs w:val="21"/>
        </w:rPr>
        <w:t>1.4.2 国外技术标准原文版本和中文译本的提供方：</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kern w:val="0"/>
          <w:sz w:val="21"/>
          <w:szCs w:val="21"/>
        </w:rPr>
        <w:t>提供国外技术标准的名称：</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kern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提供国外技术标准的份数：</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提供国外技术标准的时间：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 xml:space="preserve"> / </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提供国外技术标准的费用承担：</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 xml:space="preserve">设计人 </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1.4.3 发包人对工程的技术标准和功能要求的特殊要求：</w:t>
      </w:r>
      <w:r>
        <w:rPr>
          <w:rFonts w:hint="eastAsia" w:asciiTheme="minorEastAsia" w:hAnsiTheme="minorEastAsia" w:cstheme="minorEastAsia"/>
          <w:color w:val="000000"/>
          <w:sz w:val="21"/>
          <w:szCs w:val="21"/>
          <w:u w:val="single" w:color="auto"/>
          <w:lang w:val="en-US" w:eastAsia="zh-CN"/>
        </w:rPr>
        <w:t>/</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u w:val="none" w:color="auto"/>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 合同文件的优先顺序</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合同文件组成及优先顺序为：</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(1)合同协议书；</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(2)中标通知书；</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(3)投标函及其附录</w:t>
      </w:r>
      <w:r>
        <w:rPr>
          <w:rFonts w:hint="eastAsia" w:asciiTheme="minorEastAsia" w:hAnsiTheme="minorEastAsia" w:eastAsiaTheme="minorEastAsia" w:cstheme="minorEastAsia"/>
          <w:color w:val="000000"/>
          <w:sz w:val="21"/>
          <w:szCs w:val="21"/>
          <w:lang w:eastAsia="zh-CN"/>
        </w:rPr>
        <w:t>（如果有）</w:t>
      </w:r>
      <w:r>
        <w:rPr>
          <w:rFonts w:hint="eastAsia" w:asciiTheme="minorEastAsia" w:hAnsiTheme="minorEastAsia" w:eastAsiaTheme="minorEastAsia" w:cstheme="minorEastAsia"/>
          <w:color w:val="000000"/>
          <w:sz w:val="21"/>
          <w:szCs w:val="21"/>
        </w:rPr>
        <w:t>；</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(4)专用合同条款及其附件；</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(5)通用合同条款；</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发包人要求；</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技术标准和要求；</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）发包人提供的上一阶段图纸（如果有）；</w:t>
      </w:r>
    </w:p>
    <w:p>
      <w:pPr>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9</w:t>
      </w:r>
      <w:r>
        <w:rPr>
          <w:rFonts w:hint="eastAsia" w:asciiTheme="minorEastAsia" w:hAnsiTheme="minorEastAsia" w:eastAsiaTheme="minorEastAsia" w:cstheme="minorEastAsia"/>
          <w:color w:val="000000"/>
          <w:sz w:val="21"/>
          <w:szCs w:val="21"/>
        </w:rPr>
        <w:t>）其他合同文件。</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 联络</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1.6.1 发包人和设计人应当在</w:t>
      </w:r>
      <w:r>
        <w:rPr>
          <w:rFonts w:hint="eastAsia" w:asciiTheme="minorEastAsia" w:hAnsiTheme="minorEastAsia" w:eastAsiaTheme="minorEastAsia" w:cstheme="minorEastAsia"/>
          <w:color w:val="000000"/>
          <w:sz w:val="21"/>
          <w:szCs w:val="21"/>
          <w:u w:val="single"/>
          <w:lang w:eastAsia="zh-CN"/>
        </w:rPr>
        <w:t>合同签订后</w:t>
      </w:r>
      <w:r>
        <w:rPr>
          <w:rFonts w:hint="eastAsia" w:asciiTheme="minorEastAsia" w:hAnsiTheme="minorEastAsia" w:eastAsiaTheme="minorEastAsia" w:cstheme="minorEastAsia"/>
          <w:color w:val="000000"/>
          <w:sz w:val="21"/>
          <w:szCs w:val="21"/>
          <w:u w:val="single"/>
          <w:lang w:val="en-US" w:eastAsia="zh-CN"/>
        </w:rPr>
        <w:t>7</w:t>
      </w:r>
      <w:r>
        <w:rPr>
          <w:rFonts w:hint="eastAsia" w:asciiTheme="minorEastAsia" w:hAnsiTheme="minorEastAsia" w:eastAsiaTheme="minorEastAsia" w:cstheme="minorEastAsia"/>
          <w:color w:val="000000"/>
          <w:kern w:val="0"/>
          <w:sz w:val="21"/>
          <w:szCs w:val="21"/>
        </w:rPr>
        <w:t>天内将与合同有关的通知、批准、证明、证书、指示、指令、要求、请求、同意、确定和决定等书面函件送达对方当事人。</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1.6.2 发包人和设计人联系信息</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发包人接收文件的地点：</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合江县符阳街道荔城大道198号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kern w:val="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发包人指定的接收人为：</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王华军</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发包人指定的联系电话及传真号码：</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val="en-US" w:eastAsia="zh-CN"/>
        </w:rPr>
        <w:t>0830-5135801</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发包人指定的电子邮箱：</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设计人接收文件的地点：</w:t>
      </w:r>
      <w:r>
        <w:rPr>
          <w:rFonts w:hint="eastAsia" w:asciiTheme="minorEastAsia" w:hAnsiTheme="minorEastAsia" w:cstheme="minorEastAsia"/>
          <w:color w:val="000000"/>
          <w:sz w:val="21"/>
          <w:szCs w:val="21"/>
          <w:highlight w:val="none"/>
          <w:u w:val="single"/>
          <w:lang w:val="en-US" w:eastAsia="zh-CN"/>
        </w:rPr>
        <w:t>成都市高新区府城大道中段88号中航城市广场A区1904室</w:t>
      </w:r>
      <w:r>
        <w:rPr>
          <w:rFonts w:hint="eastAsia" w:asciiTheme="minorEastAsia" w:hAnsiTheme="minorEastAsia" w:eastAsiaTheme="minorEastAsia" w:cstheme="minorEastAsia"/>
          <w:color w:val="000000"/>
          <w:kern w:val="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设计人指定的接收人为：</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设计人指定的联系电话及传真号码：</w:t>
      </w:r>
      <w:r>
        <w:rPr>
          <w:rFonts w:hint="eastAsia" w:ascii="宋体" w:hAnsi="宋体" w:eastAsia="宋体" w:cs="宋体"/>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设计人</w:t>
      </w:r>
      <w:r>
        <w:rPr>
          <w:rFonts w:hint="eastAsia" w:asciiTheme="minorEastAsia" w:hAnsiTheme="minorEastAsia" w:eastAsiaTheme="minorEastAsia" w:cstheme="minorEastAsia"/>
          <w:color w:val="000000"/>
          <w:kern w:val="0"/>
          <w:sz w:val="21"/>
          <w:szCs w:val="21"/>
        </w:rPr>
        <w:t>指定的电子邮箱：</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 保密</w:t>
      </w:r>
    </w:p>
    <w:p>
      <w:pPr>
        <w:spacing w:line="36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保密期限：</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eastAsia="zh-CN"/>
        </w:rPr>
        <w:t>按国家要求年限</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15" w:name="_Toc17446"/>
      <w:r>
        <w:rPr>
          <w:rFonts w:hint="eastAsia" w:asciiTheme="minorEastAsia" w:hAnsiTheme="minorEastAsia" w:eastAsiaTheme="minorEastAsia" w:cstheme="minorEastAsia"/>
          <w:b w:val="0"/>
          <w:color w:val="000000"/>
          <w:sz w:val="21"/>
          <w:szCs w:val="21"/>
        </w:rPr>
        <w:t>2. 发包人</w:t>
      </w:r>
      <w:bookmarkEnd w:id="215"/>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 发包人一般义务</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2.1.3 发包人其它义务</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2.1.3.1</w:t>
      </w:r>
      <w:r>
        <w:rPr>
          <w:rFonts w:hint="eastAsia" w:asciiTheme="minorEastAsia" w:hAnsiTheme="minorEastAsia" w:eastAsiaTheme="minorEastAsia" w:cstheme="minorEastAsia"/>
          <w:color w:val="000000"/>
          <w:sz w:val="21"/>
          <w:szCs w:val="21"/>
        </w:rPr>
        <w:t>发包人应按规定向设计人提交资料及文件，并对其完整性、正确性及时限负责，发包人不得要求设计人违反国家有关标准进行设计。发包人提交上述资料及文件超过规定期限的，设计人交付设计文件时间可顺延。</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2.1.3.</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2.1.3.</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发包人要求设计人比合同规定时间提前交付设计资料及文件时，应予以配合。</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2.1.3.</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 发包人代表</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发包人代表</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姓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名：</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身份证号：</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    务：</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电子信箱：</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通信地址：</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合江县符阳街道荔城大道198号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lang w:eastAsia="zh-CN"/>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发包人对发包人代表的授权范围如下：</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eastAsia="zh-CN"/>
        </w:rPr>
        <w:t>负责本工程的所有工作</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发包人更换发包人代表的，应当提前</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14</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天书面通知设计人。</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 发包人决定</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2.3.2 发包人应在</w:t>
      </w:r>
      <w:r>
        <w:rPr>
          <w:rFonts w:hint="eastAsia" w:asciiTheme="minorEastAsia" w:hAnsiTheme="minorEastAsia" w:eastAsiaTheme="minorEastAsia" w:cstheme="minorEastAsia"/>
          <w:color w:val="000000"/>
          <w:sz w:val="21"/>
          <w:szCs w:val="21"/>
          <w:u w:val="single"/>
          <w:lang w:eastAsia="zh-CN"/>
        </w:rPr>
        <w:t>接收到设计人提出的书面事项后</w:t>
      </w:r>
      <w:r>
        <w:rPr>
          <w:rFonts w:hint="eastAsia" w:asciiTheme="minorEastAsia" w:hAnsiTheme="minorEastAsia" w:eastAsiaTheme="minorEastAsia" w:cstheme="minorEastAsia"/>
          <w:color w:val="000000"/>
          <w:sz w:val="21"/>
          <w:szCs w:val="21"/>
          <w:u w:val="single"/>
          <w:lang w:val="en-US" w:eastAsia="zh-CN"/>
        </w:rPr>
        <w:t>7</w:t>
      </w:r>
      <w:r>
        <w:rPr>
          <w:rFonts w:hint="eastAsia" w:asciiTheme="minorEastAsia" w:hAnsiTheme="minorEastAsia" w:eastAsiaTheme="minorEastAsia" w:cstheme="minorEastAsia"/>
          <w:color w:val="000000"/>
          <w:sz w:val="21"/>
          <w:szCs w:val="21"/>
        </w:rPr>
        <w:t>天内对设计人书面提出的事项作出书面决定。</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16" w:name="_Toc15209"/>
      <w:r>
        <w:rPr>
          <w:rFonts w:hint="eastAsia" w:asciiTheme="minorEastAsia" w:hAnsiTheme="minorEastAsia" w:eastAsiaTheme="minorEastAsia" w:cstheme="minorEastAsia"/>
          <w:b w:val="0"/>
          <w:color w:val="000000"/>
          <w:sz w:val="21"/>
          <w:szCs w:val="21"/>
        </w:rPr>
        <w:t>3. 设计人</w:t>
      </w:r>
      <w:bookmarkEnd w:id="216"/>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 设计人一般义务</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3.1.1 设计人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需</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（需/不需）</w:t>
      </w:r>
      <w:r>
        <w:rPr>
          <w:rFonts w:hint="eastAsia" w:asciiTheme="minorEastAsia" w:hAnsiTheme="minorEastAsia" w:eastAsiaTheme="minorEastAsia" w:cstheme="minorEastAsia"/>
          <w:color w:val="000000"/>
          <w:kern w:val="0"/>
          <w:sz w:val="21"/>
          <w:szCs w:val="21"/>
        </w:rPr>
        <w:t>配合发包人办理有关许可、批准或备案手续。</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3.1.3 设计人其他义务</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val="en-US" w:eastAsia="zh-CN"/>
        </w:rPr>
        <w:t>3.1.3.1</w:t>
      </w:r>
      <w:r>
        <w:rPr>
          <w:rFonts w:hint="eastAsia" w:asciiTheme="minorEastAsia" w:hAnsiTheme="minorEastAsia" w:eastAsiaTheme="minorEastAsia" w:cstheme="minorEastAsia"/>
          <w:color w:val="000000"/>
          <w:sz w:val="21"/>
          <w:szCs w:val="21"/>
          <w:u w:val="none"/>
        </w:rPr>
        <w:t>设计人应按国家技术规范、标准、规程及发包人提出的设计要求，进行工程设计，按合同规定的进度要求提交质量合格的设计资料，并对其负责。</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rPr>
        <w:t>3.1.3.</w:t>
      </w:r>
      <w:r>
        <w:rPr>
          <w:rFonts w:hint="eastAsia" w:asciiTheme="minorEastAsia" w:hAnsiTheme="minorEastAsia" w:eastAsiaTheme="minorEastAsia" w:cstheme="minorEastAsia"/>
          <w:color w:val="000000"/>
          <w:sz w:val="21"/>
          <w:szCs w:val="21"/>
          <w:u w:val="none"/>
          <w:lang w:val="en-US" w:eastAsia="zh-CN"/>
        </w:rPr>
        <w:t>2</w:t>
      </w:r>
      <w:r>
        <w:rPr>
          <w:rFonts w:hint="eastAsia" w:asciiTheme="minorEastAsia" w:hAnsiTheme="minorEastAsia" w:eastAsiaTheme="minorEastAsia" w:cstheme="minorEastAsia"/>
          <w:color w:val="000000"/>
          <w:sz w:val="21"/>
          <w:szCs w:val="21"/>
          <w:u w:val="none"/>
        </w:rPr>
        <w:t xml:space="preserve">设计人采用的主要技术标准是： 达到国家和行业相关深度，满足建设单位设计深度要求。 </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rPr>
        <w:t>3.1.3.</w:t>
      </w:r>
      <w:r>
        <w:rPr>
          <w:rFonts w:hint="eastAsia" w:asciiTheme="minorEastAsia" w:hAnsiTheme="minorEastAsia" w:eastAsiaTheme="minorEastAsia" w:cstheme="minorEastAsia"/>
          <w:color w:val="000000"/>
          <w:sz w:val="21"/>
          <w:szCs w:val="21"/>
          <w:u w:val="none"/>
          <w:lang w:val="en-US" w:eastAsia="zh-CN"/>
        </w:rPr>
        <w:t>3</w:t>
      </w:r>
      <w:r>
        <w:rPr>
          <w:rFonts w:hint="eastAsia" w:asciiTheme="minorEastAsia" w:hAnsiTheme="minorEastAsia" w:eastAsiaTheme="minorEastAsia" w:cstheme="minorEastAsia"/>
          <w:color w:val="000000"/>
          <w:sz w:val="21"/>
          <w:szCs w:val="21"/>
          <w:u w:val="none"/>
        </w:rPr>
        <w:t>设计人按本合同约定时间、进度及份数向发包人交付资料及文件，逾期未提交相应成果资料，设计单位承担合同金额3%的违约金。</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rPr>
        <w:t>3.1.3.</w:t>
      </w:r>
      <w:r>
        <w:rPr>
          <w:rFonts w:hint="eastAsia" w:asciiTheme="minorEastAsia" w:hAnsiTheme="minorEastAsia" w:eastAsiaTheme="minorEastAsia" w:cstheme="minorEastAsia"/>
          <w:color w:val="000000"/>
          <w:sz w:val="21"/>
          <w:szCs w:val="21"/>
          <w:u w:val="none"/>
          <w:lang w:val="en-US" w:eastAsia="zh-CN"/>
        </w:rPr>
        <w:t>4</w:t>
      </w:r>
      <w:r>
        <w:rPr>
          <w:rFonts w:hint="eastAsia" w:asciiTheme="minorEastAsia" w:hAnsiTheme="minorEastAsia" w:eastAsiaTheme="minorEastAsia" w:cstheme="minorEastAsia"/>
          <w:color w:val="000000"/>
          <w:sz w:val="21"/>
          <w:szCs w:val="21"/>
          <w:u w:val="none"/>
        </w:rPr>
        <w:t>设计人交付设计资料及文件后，按规定参加有关的设计审查，并根据审查结论负责对不超出原定范围的内容做必要调整补充。设计人按合同规定时限交付设计资料及文件，项目开始施工，负责向发包人及施工单位进行设计交底、处理有关设计问题和参加竣工验收。</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none"/>
        </w:rPr>
        <w:t>3.1.3.</w:t>
      </w:r>
      <w:r>
        <w:rPr>
          <w:rFonts w:hint="eastAsia" w:asciiTheme="minorEastAsia" w:hAnsiTheme="minorEastAsia" w:eastAsiaTheme="minorEastAsia" w:cstheme="minorEastAsia"/>
          <w:color w:val="000000"/>
          <w:sz w:val="21"/>
          <w:szCs w:val="21"/>
          <w:u w:val="none"/>
          <w:lang w:val="en-US" w:eastAsia="zh-CN"/>
        </w:rPr>
        <w:t>5</w:t>
      </w:r>
      <w:r>
        <w:rPr>
          <w:rFonts w:hint="eastAsia" w:asciiTheme="minorEastAsia" w:hAnsiTheme="minorEastAsia" w:eastAsiaTheme="minorEastAsia" w:cstheme="minorEastAsia"/>
          <w:color w:val="000000"/>
          <w:sz w:val="21"/>
          <w:szCs w:val="21"/>
          <w:u w:val="none"/>
        </w:rPr>
        <w:t>设计人应保护发包人的知识产权，不得向第三人泄露、转让发包人提交的产品图纸等技术经济资料。如发生以上情况并给发包人造成经济损失，发包人有权向设计人索赔。</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 项目负责人</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 xml:space="preserve">3.2.1 </w:t>
      </w:r>
      <w:r>
        <w:rPr>
          <w:rFonts w:hint="eastAsia" w:asciiTheme="minorEastAsia" w:hAnsiTheme="minorEastAsia" w:eastAsiaTheme="minorEastAsia" w:cstheme="minorEastAsia"/>
          <w:color w:val="000000"/>
          <w:sz w:val="21"/>
          <w:szCs w:val="21"/>
        </w:rPr>
        <w:t>项目负责人</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姓    名：</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执业资格及等级：</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   </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注册证书号：</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联系电话：</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电子信箱：</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rPr>
        <w:t>通信地址：</w:t>
      </w:r>
      <w:r>
        <w:rPr>
          <w:rFonts w:hint="eastAsia" w:asciiTheme="minorEastAsia" w:hAnsiTheme="minorEastAsia" w:eastAsiaTheme="minorEastAsia" w:cstheme="minorEastAsia"/>
          <w:color w:val="000000"/>
          <w:sz w:val="21"/>
          <w:szCs w:val="21"/>
          <w:highlight w:val="none"/>
          <w:u w:val="single"/>
        </w:rPr>
        <w:t></w:t>
      </w:r>
      <w:r>
        <w:rPr>
          <w:rFonts w:hint="eastAsia" w:asciiTheme="minorEastAsia" w:hAnsi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设计人对项目负责人的授权范围如下：</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cstheme="minorEastAsia"/>
          <w:color w:val="000000"/>
          <w:sz w:val="21"/>
          <w:szCs w:val="21"/>
          <w:u w:val="single"/>
          <w:lang w:val="en-US" w:eastAsia="zh-CN"/>
        </w:rPr>
        <w:t>本项目设计范围内的所有服务问题</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3.2.2 设计人更换项目负责人的，应提前</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3</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天书面通知发包人。</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设计人擅自更换项目负责人的违约责任：</w:t>
      </w:r>
      <w:r>
        <w:rPr>
          <w:rFonts w:hint="eastAsia" w:asciiTheme="minorEastAsia" w:hAnsiTheme="minorEastAsia" w:eastAsiaTheme="minorEastAsia" w:cstheme="minorEastAsia"/>
          <w:color w:val="000000"/>
          <w:sz w:val="21"/>
          <w:szCs w:val="21"/>
          <w:u w:val="single"/>
        </w:rPr>
        <w:t>必须经发包人同意后，才能更换本单位同资质的人员；如擅自更换项目负责人</w:t>
      </w:r>
      <w:r>
        <w:rPr>
          <w:rFonts w:hint="eastAsia" w:asciiTheme="minorEastAsia" w:hAnsiTheme="minorEastAsia" w:eastAsiaTheme="minorEastAsia" w:cstheme="minorEastAsia"/>
          <w:color w:val="000000"/>
          <w:sz w:val="21"/>
          <w:szCs w:val="21"/>
          <w:u w:val="single"/>
          <w:lang w:eastAsia="zh-CN"/>
        </w:rPr>
        <w:t>，</w:t>
      </w:r>
      <w:r>
        <w:rPr>
          <w:rFonts w:hint="eastAsia" w:asciiTheme="minorEastAsia" w:hAnsiTheme="minorEastAsia" w:eastAsiaTheme="minorEastAsia" w:cstheme="minorEastAsia"/>
          <w:color w:val="000000"/>
          <w:sz w:val="21"/>
          <w:szCs w:val="21"/>
          <w:u w:val="single"/>
        </w:rPr>
        <w:t>设计人应向发包人支付50000元的违约金，情形严重的，发包人有权单方面解除合同，由此造成的所有后果由设计人承担</w:t>
      </w:r>
      <w:r>
        <w:rPr>
          <w:rFonts w:hint="eastAsia" w:asciiTheme="minorEastAsia" w:hAnsiTheme="minorEastAsia" w:eastAsiaTheme="minorEastAsia" w:cstheme="minorEastAsia"/>
          <w:color w:val="000000"/>
          <w:sz w:val="21"/>
          <w:szCs w:val="21"/>
        </w:rPr>
        <w:t>。</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3.2.3 设计人应在收到书面更换通知后</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3</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天内更换项目负责人。</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设计人无正当理由拒绝更换项目负责人的违约责任：</w:t>
      </w:r>
      <w:r>
        <w:rPr>
          <w:rFonts w:hint="eastAsia" w:asciiTheme="minorEastAsia" w:hAnsiTheme="minorEastAsia" w:eastAsiaTheme="minorEastAsia" w:cstheme="minorEastAsia"/>
          <w:color w:val="000000"/>
          <w:sz w:val="21"/>
          <w:szCs w:val="21"/>
          <w:u w:val="single"/>
          <w:lang w:val="en-US" w:eastAsia="zh-CN"/>
        </w:rPr>
        <w:t>设计人应向发包人支付20000元/每人次的违约金；情形严重的，发包人有权单方面解除合同，由此造成的所有后果由设计人承担</w:t>
      </w:r>
      <w:r>
        <w:rPr>
          <w:rFonts w:hint="eastAsia" w:asciiTheme="minorEastAsia" w:hAnsiTheme="minorEastAsia" w:eastAsiaTheme="minorEastAsia" w:cstheme="minorEastAsia"/>
          <w:color w:val="000000"/>
          <w:kern w:val="2"/>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 设计人人员</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3.3.1 设计人提交项目管理机构及人员安排报告的期限</w:t>
      </w:r>
      <w:r>
        <w:rPr>
          <w:rFonts w:hint="eastAsia" w:asciiTheme="minorEastAsia" w:hAnsiTheme="minorEastAsia" w:eastAsiaTheme="minorEastAsia" w:cstheme="minorEastAsia"/>
          <w:color w:val="000000"/>
          <w:sz w:val="21"/>
          <w:szCs w:val="21"/>
          <w:u w:val="none" w:color="auto"/>
          <w:lang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按业主要求</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3.3.3 设计人无正当理由拒绝撤换主要设计人员的违约责任：</w:t>
      </w:r>
      <w:r>
        <w:rPr>
          <w:rFonts w:hint="eastAsia" w:asciiTheme="minorEastAsia" w:hAnsiTheme="minorEastAsia" w:eastAsiaTheme="minorEastAsia" w:cstheme="minorEastAsia"/>
          <w:color w:val="000000"/>
          <w:sz w:val="21"/>
          <w:szCs w:val="21"/>
          <w:u w:val="single"/>
          <w:lang w:val="en-US" w:eastAsia="zh-CN"/>
        </w:rPr>
        <w:t>设计人应向发包人支付5000元/每人次的违约金；情形严重的，发包人有权单方面解除合同，由此造成的所有后果由设计人承担</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 设计分包</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 设计分包的一般约定</w:t>
      </w:r>
    </w:p>
    <w:p>
      <w:pPr>
        <w:pStyle w:val="2"/>
        <w:ind w:firstLine="420" w:firstLineChars="200"/>
        <w:rPr>
          <w:rFonts w:hint="default" w:eastAsiaTheme="minorEastAsia"/>
          <w:lang w:val="en-US" w:eastAsia="zh-CN"/>
        </w:rPr>
      </w:pPr>
      <w:r>
        <w:rPr>
          <w:rFonts w:hint="eastAsia"/>
          <w:lang w:val="en-US" w:eastAsia="zh-CN"/>
        </w:rPr>
        <w:t>本项目涉及40立方米的柴油存储设施设备、土建经发包人同意，允许专业分包。签定合同主体设计人应对分包事项负责，承担全部质量责任、违约责任及因质量安全事故造成的经济损失等。</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3.5 联合体</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该工程不允许联合体参与。</w:t>
      </w:r>
      <w:r>
        <w:rPr>
          <w:rFonts w:hint="eastAsia" w:asciiTheme="minorEastAsia" w:hAnsiTheme="minorEastAsia" w:eastAsiaTheme="minorEastAsia" w:cstheme="minorEastAsia"/>
          <w:color w:val="000000"/>
          <w:sz w:val="21"/>
          <w:szCs w:val="21"/>
        </w:rPr>
        <w:t xml:space="preserve">   </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17" w:name="_Toc10896"/>
      <w:r>
        <w:rPr>
          <w:rFonts w:hint="eastAsia" w:asciiTheme="minorEastAsia" w:hAnsiTheme="minorEastAsia" w:eastAsiaTheme="minorEastAsia" w:cstheme="minorEastAsia"/>
          <w:b w:val="0"/>
          <w:color w:val="000000"/>
          <w:sz w:val="21"/>
          <w:szCs w:val="21"/>
        </w:rPr>
        <w:t>5. 工程设计要求</w:t>
      </w:r>
      <w:bookmarkEnd w:id="217"/>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工程设计一般要求</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5.1.2.1</w:t>
      </w:r>
      <w:r>
        <w:rPr>
          <w:rFonts w:hint="eastAsia" w:asciiTheme="minorEastAsia" w:hAnsiTheme="minorEastAsia" w:eastAsiaTheme="minorEastAsia" w:cstheme="minorEastAsia"/>
          <w:color w:val="000000"/>
          <w:sz w:val="21"/>
          <w:szCs w:val="21"/>
        </w:rPr>
        <w:t xml:space="preserve"> 工程设计的特殊标准或要求：</w:t>
      </w:r>
      <w:r>
        <w:rPr>
          <w:rFonts w:hint="eastAsia" w:asciiTheme="minorEastAsia" w:hAnsiTheme="minorEastAsia" w:eastAsiaTheme="minorEastAsia" w:cstheme="minorEastAsia"/>
          <w:sz w:val="21"/>
          <w:szCs w:val="21"/>
          <w:u w:val="single"/>
        </w:rPr>
        <w:t xml:space="preserve"> 达到国家和行业相关深度，满足建设单位设计深度要求</w:t>
      </w:r>
      <w:r>
        <w:rPr>
          <w:rFonts w:hint="eastAsia" w:asciiTheme="minorEastAsia" w:hAnsiTheme="minorEastAsia" w:eastAsiaTheme="minorEastAsia" w:cstheme="minorEastAsia"/>
          <w:sz w:val="21"/>
          <w:szCs w:val="21"/>
        </w:rPr>
        <w:t>。</w:t>
      </w:r>
    </w:p>
    <w:p>
      <w:pPr>
        <w:spacing w:line="360" w:lineRule="auto"/>
        <w:ind w:firstLine="441" w:firstLineChars="2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5.1.2.2 工程设计适用的技术准：</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u w:val="single"/>
        </w:rPr>
        <w:t>按照国家相关法律法规执行</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5.3 工程设计文件的要求</w:t>
      </w:r>
    </w:p>
    <w:p>
      <w:pPr>
        <w:spacing w:line="360" w:lineRule="auto"/>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5.3.3 工程设计文件深度规定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u w:val="single"/>
        </w:rPr>
        <w:t xml:space="preserve"> 按照国家相关法律法规规定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sz w:val="21"/>
          <w:szCs w:val="21"/>
        </w:rPr>
        <w:t xml:space="preserve">。 </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5.3.5 工程的合理使用寿命年限：</w:t>
      </w:r>
      <w:r>
        <w:rPr>
          <w:rFonts w:hint="eastAsia" w:asciiTheme="minorEastAsia" w:hAnsiTheme="minorEastAsia" w:eastAsiaTheme="minorEastAsia" w:cstheme="minorEastAsia"/>
          <w:sz w:val="21"/>
          <w:szCs w:val="21"/>
          <w:u w:val="single"/>
        </w:rPr>
        <w:t xml:space="preserve"> 照国家相关法律法规规定执行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 xml:space="preserve">  </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18" w:name="_Toc13113"/>
      <w:r>
        <w:rPr>
          <w:rFonts w:hint="eastAsia" w:asciiTheme="minorEastAsia" w:hAnsiTheme="minorEastAsia" w:eastAsiaTheme="minorEastAsia" w:cstheme="minorEastAsia"/>
          <w:b w:val="0"/>
          <w:color w:val="000000"/>
          <w:sz w:val="21"/>
          <w:szCs w:val="21"/>
        </w:rPr>
        <w:t>6. 工程设计进度与周期</w:t>
      </w:r>
      <w:bookmarkEnd w:id="218"/>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 工程设计进度计划</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 工程设计进度计划的编制</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合</w:t>
      </w:r>
      <w:r>
        <w:rPr>
          <w:rFonts w:hint="eastAsia" w:asciiTheme="minorEastAsia" w:hAnsiTheme="minorEastAsia" w:eastAsiaTheme="minorEastAsia" w:cstheme="minorEastAsia"/>
          <w:color w:val="000000"/>
          <w:kern w:val="0"/>
          <w:sz w:val="21"/>
          <w:szCs w:val="21"/>
        </w:rPr>
        <w:t>同当事人约定的工程设计进度计划提交的时间：</w:t>
      </w:r>
      <w:r>
        <w:rPr>
          <w:rFonts w:hint="eastAsia" w:asciiTheme="minorEastAsia" w:hAnsiTheme="minorEastAsia" w:eastAsiaTheme="minorEastAsia" w:cstheme="minorEastAsia"/>
          <w:color w:val="000000"/>
          <w:sz w:val="21"/>
          <w:szCs w:val="21"/>
          <w:u w:val="single"/>
        </w:rPr>
        <w:t xml:space="preserve"> 发包人提供设计任务书、明确设计要求后7天内 </w:t>
      </w:r>
      <w:r>
        <w:rPr>
          <w:rFonts w:hint="eastAsia" w:asciiTheme="minorEastAsia" w:hAnsiTheme="minorEastAsia" w:eastAsiaTheme="minorEastAsia" w:cstheme="minorEastAsia"/>
          <w:color w:val="000000"/>
          <w:sz w:val="21"/>
          <w:szCs w:val="21"/>
        </w:rPr>
        <w:t>。</w:t>
      </w:r>
    </w:p>
    <w:p>
      <w:pPr>
        <w:autoSpaceDE w:val="0"/>
        <w:autoSpaceDN w:val="0"/>
        <w:adjustRightInd w:val="0"/>
        <w:spacing w:line="360" w:lineRule="auto"/>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合</w:t>
      </w:r>
      <w:r>
        <w:rPr>
          <w:rFonts w:hint="eastAsia" w:asciiTheme="minorEastAsia" w:hAnsiTheme="minorEastAsia" w:eastAsiaTheme="minorEastAsia" w:cstheme="minorEastAsia"/>
          <w:color w:val="000000"/>
          <w:kern w:val="0"/>
          <w:sz w:val="21"/>
          <w:szCs w:val="21"/>
        </w:rPr>
        <w:t>同当事人约定的工程设计进度计划应包括的内容：</w:t>
      </w:r>
      <w:r>
        <w:rPr>
          <w:rFonts w:hint="eastAsia" w:asciiTheme="minorEastAsia" w:hAnsiTheme="minorEastAsia" w:eastAsiaTheme="minorEastAsia" w:cstheme="minorEastAsia"/>
          <w:sz w:val="21"/>
          <w:szCs w:val="21"/>
          <w:u w:val="single"/>
        </w:rPr>
        <w:t xml:space="preserve"> 设计工作内容（前期准备、施工图设计</w:t>
      </w:r>
      <w:r>
        <w:rPr>
          <w:rFonts w:hint="eastAsia" w:asciiTheme="minorEastAsia" w:hAnsiTheme="minorEastAsia" w:cstheme="minorEastAsia"/>
          <w:sz w:val="21"/>
          <w:szCs w:val="21"/>
          <w:u w:val="single"/>
          <w:lang w:eastAsia="zh-CN"/>
        </w:rPr>
        <w:t>、</w:t>
      </w:r>
      <w:r>
        <w:rPr>
          <w:rFonts w:hint="eastAsia" w:asciiTheme="minorEastAsia" w:hAnsiTheme="minorEastAsia" w:cstheme="minorEastAsia"/>
          <w:sz w:val="21"/>
          <w:szCs w:val="21"/>
          <w:u w:val="single"/>
          <w:lang w:val="en-US" w:eastAsia="zh-CN"/>
        </w:rPr>
        <w:t>预算</w:t>
      </w:r>
      <w:r>
        <w:rPr>
          <w:rFonts w:hint="eastAsia" w:asciiTheme="minorEastAsia" w:hAnsiTheme="minorEastAsia" w:eastAsiaTheme="minorEastAsia" w:cstheme="minorEastAsia"/>
          <w:sz w:val="21"/>
          <w:szCs w:val="21"/>
          <w:u w:val="single"/>
        </w:rPr>
        <w:t>等）、设计完成时间、发包方书面要求的其它内容等</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 xml:space="preserve"> </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6.1.2</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kern w:val="0"/>
          <w:sz w:val="21"/>
          <w:szCs w:val="21"/>
        </w:rPr>
        <w:t>工程设计进度计划的修订</w:t>
      </w:r>
    </w:p>
    <w:p>
      <w:pPr>
        <w:autoSpaceDE w:val="0"/>
        <w:autoSpaceDN w:val="0"/>
        <w:adjustRightInd w:val="0"/>
        <w:spacing w:line="360" w:lineRule="auto"/>
        <w:jc w:val="left"/>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000000"/>
          <w:kern w:val="0"/>
          <w:sz w:val="21"/>
          <w:szCs w:val="21"/>
        </w:rPr>
        <w:t>发包人在收到工程设计进度计划后确认或提出修改意见的</w:t>
      </w:r>
      <w:r>
        <w:rPr>
          <w:rFonts w:hint="eastAsia" w:asciiTheme="minorEastAsia" w:hAnsiTheme="minorEastAsia" w:eastAsiaTheme="minorEastAsia" w:cstheme="minorEastAsia"/>
          <w:color w:val="000000"/>
          <w:kern w:val="0"/>
          <w:sz w:val="21"/>
          <w:szCs w:val="21"/>
          <w:lang w:eastAsia="zh-CN"/>
        </w:rPr>
        <w:t>期限：</w:t>
      </w:r>
      <w:r>
        <w:rPr>
          <w:rFonts w:hint="eastAsia" w:asciiTheme="minorEastAsia" w:hAnsiTheme="minorEastAsia" w:eastAsiaTheme="minorEastAsia" w:cstheme="minorEastAsia"/>
          <w:sz w:val="21"/>
          <w:szCs w:val="21"/>
          <w:u w:val="single"/>
          <w:lang w:val="en-US" w:eastAsia="zh-CN"/>
        </w:rPr>
        <w:t>3</w:t>
      </w:r>
      <w:r>
        <w:rPr>
          <w:rFonts w:hint="eastAsia" w:asciiTheme="minorEastAsia" w:hAnsiTheme="minorEastAsia" w:eastAsiaTheme="minorEastAsia" w:cstheme="minorEastAsia"/>
          <w:sz w:val="21"/>
          <w:szCs w:val="21"/>
          <w:u w:val="single"/>
        </w:rPr>
        <w:t>日内</w:t>
      </w:r>
      <w:r>
        <w:rPr>
          <w:rFonts w:hint="eastAsia" w:asciiTheme="minorEastAsia" w:hAnsiTheme="minorEastAsia" w:eastAsiaTheme="minorEastAsia" w:cstheme="minorEastAsia"/>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 工程设计进度延误</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6.3.1</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000000"/>
          <w:kern w:val="0"/>
          <w:sz w:val="21"/>
          <w:szCs w:val="21"/>
        </w:rPr>
        <w:t>因发包人原因导致工程设计进度延误</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（4）因发包人原因导致工程设计进度延误的其他情形：</w:t>
      </w:r>
      <w:r>
        <w:rPr>
          <w:rFonts w:hint="eastAsia" w:asciiTheme="minorEastAsia" w:hAnsiTheme="minorEastAsia" w:eastAsiaTheme="minorEastAsia" w:cstheme="minorEastAsia"/>
          <w:sz w:val="21"/>
          <w:szCs w:val="21"/>
          <w:highlight w:val="none"/>
          <w:u w:val="single" w:color="auto"/>
          <w:lang w:val="en-US" w:eastAsia="zh-CN"/>
        </w:rPr>
        <w:t>执行通用条款规定</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设计人应在发生</w:t>
      </w:r>
      <w:r>
        <w:rPr>
          <w:rFonts w:hint="eastAsia" w:asciiTheme="minorEastAsia" w:hAnsiTheme="minorEastAsia" w:eastAsiaTheme="minorEastAsia" w:cstheme="minorEastAsia"/>
          <w:color w:val="000000"/>
          <w:kern w:val="0"/>
          <w:sz w:val="21"/>
          <w:szCs w:val="21"/>
          <w:highlight w:val="none"/>
        </w:rPr>
        <w:t>进度延误的情形</w:t>
      </w:r>
      <w:r>
        <w:rPr>
          <w:rFonts w:hint="eastAsia" w:asciiTheme="minorEastAsia" w:hAnsiTheme="minorEastAsia" w:eastAsiaTheme="minorEastAsia" w:cstheme="minorEastAsia"/>
          <w:sz w:val="21"/>
          <w:szCs w:val="21"/>
          <w:highlight w:val="none"/>
        </w:rPr>
        <w:t>后</w:t>
      </w:r>
      <w:r>
        <w:rPr>
          <w:rFonts w:hint="eastAsia" w:asciiTheme="minorEastAsia" w:hAnsiTheme="minorEastAsia" w:eastAsiaTheme="minorEastAsia" w:cstheme="minorEastAsia"/>
          <w:sz w:val="21"/>
          <w:szCs w:val="21"/>
          <w:highlight w:val="none"/>
          <w:u w:val="single" w:color="auto"/>
          <w:lang w:val="en-US" w:eastAsia="zh-CN"/>
        </w:rPr>
        <w:t xml:space="preserve">  3  </w:t>
      </w:r>
      <w:r>
        <w:rPr>
          <w:rFonts w:hint="eastAsia" w:asciiTheme="minorEastAsia" w:hAnsiTheme="minorEastAsia" w:eastAsiaTheme="minorEastAsia" w:cstheme="minorEastAsia"/>
          <w:sz w:val="21"/>
          <w:szCs w:val="21"/>
          <w:highlight w:val="none"/>
        </w:rPr>
        <w:t>天内向发包人发出要求延期的书面通知，在</w:t>
      </w:r>
      <w:r>
        <w:rPr>
          <w:rFonts w:hint="eastAsia" w:asciiTheme="minorEastAsia" w:hAnsiTheme="minorEastAsia" w:eastAsiaTheme="minorEastAsia" w:cstheme="minorEastAsia"/>
          <w:sz w:val="21"/>
          <w:szCs w:val="21"/>
          <w:highlight w:val="none"/>
          <w:lang w:eastAsia="zh-CN"/>
        </w:rPr>
        <w:t>发生该情形</w:t>
      </w:r>
      <w:r>
        <w:rPr>
          <w:rFonts w:hint="eastAsia" w:asciiTheme="minorEastAsia" w:hAnsiTheme="minorEastAsia" w:eastAsiaTheme="minorEastAsia" w:cstheme="minorEastAsia"/>
          <w:sz w:val="21"/>
          <w:szCs w:val="21"/>
          <w:highlight w:val="none"/>
        </w:rPr>
        <w:t>后</w:t>
      </w:r>
      <w:r>
        <w:rPr>
          <w:rFonts w:hint="eastAsia" w:asciiTheme="minorEastAsia" w:hAnsiTheme="minorEastAsia" w:eastAsiaTheme="minorEastAsia" w:cstheme="minorEastAsia"/>
          <w:sz w:val="21"/>
          <w:szCs w:val="21"/>
          <w:highlight w:val="none"/>
          <w:u w:val="single" w:color="auto"/>
          <w:lang w:val="en-US" w:eastAsia="zh-CN"/>
        </w:rPr>
        <w:t xml:space="preserve">  5  </w:t>
      </w:r>
      <w:r>
        <w:rPr>
          <w:rFonts w:hint="eastAsia" w:asciiTheme="minorEastAsia" w:hAnsiTheme="minorEastAsia" w:eastAsiaTheme="minorEastAsia" w:cstheme="minorEastAsia"/>
          <w:sz w:val="21"/>
          <w:szCs w:val="21"/>
          <w:highlight w:val="none"/>
        </w:rPr>
        <w:t>天内提交要求延期的详细说明。</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发包人收到设计人要求延期的详细说明后，应在</w:t>
      </w:r>
      <w:r>
        <w:rPr>
          <w:rFonts w:hint="eastAsia" w:asciiTheme="minorEastAsia" w:hAnsiTheme="minorEastAsia" w:eastAsiaTheme="minorEastAsia" w:cstheme="minorEastAsia"/>
          <w:sz w:val="21"/>
          <w:szCs w:val="21"/>
          <w:highlight w:val="none"/>
          <w:u w:val="single" w:color="auto"/>
          <w:lang w:val="en-US" w:eastAsia="zh-CN"/>
        </w:rPr>
        <w:t xml:space="preserve">  5  </w:t>
      </w:r>
      <w:r>
        <w:rPr>
          <w:rFonts w:hint="eastAsia" w:asciiTheme="minorEastAsia" w:hAnsiTheme="minorEastAsia" w:eastAsiaTheme="minorEastAsia" w:cstheme="minorEastAsia"/>
          <w:sz w:val="21"/>
          <w:szCs w:val="21"/>
          <w:highlight w:val="none"/>
        </w:rPr>
        <w:t>天内进行审查并书面答复。</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6.5 提前交付工程设计文件</w:t>
      </w:r>
    </w:p>
    <w:p>
      <w:pPr>
        <w:spacing w:line="360" w:lineRule="auto"/>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6.5.2</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提前交付工程设计文件的</w:t>
      </w:r>
      <w:r>
        <w:rPr>
          <w:rFonts w:hint="eastAsia" w:asciiTheme="minorEastAsia" w:hAnsiTheme="minorEastAsia" w:eastAsiaTheme="minorEastAsia" w:cstheme="minorEastAsia"/>
          <w:sz w:val="21"/>
          <w:szCs w:val="21"/>
          <w:lang w:eastAsia="zh-CN"/>
        </w:rPr>
        <w:t>奖励：</w:t>
      </w:r>
      <w:r>
        <w:rPr>
          <w:rFonts w:hint="eastAsia" w:asciiTheme="minorEastAsia" w:hAnsiTheme="minorEastAsia" w:eastAsiaTheme="minorEastAsia" w:cstheme="minorEastAsia"/>
          <w:sz w:val="21"/>
          <w:szCs w:val="21"/>
          <w:highlight w:val="none"/>
          <w:u w:val="single" w:color="auto"/>
          <w:lang w:val="en-US" w:eastAsia="zh-CN"/>
        </w:rPr>
        <w:t xml:space="preserve">  无 </w:t>
      </w:r>
      <w:r>
        <w:rPr>
          <w:rFonts w:hint="eastAsia" w:asciiTheme="minorEastAsia" w:hAnsiTheme="minorEastAsia" w:eastAsiaTheme="minorEastAsia" w:cstheme="minorEastAsia"/>
          <w:sz w:val="21"/>
          <w:szCs w:val="21"/>
          <w:highlight w:val="none"/>
          <w:u w:val="none" w:color="auto"/>
          <w:lang w:val="en-US" w:eastAsia="zh-CN"/>
        </w:rPr>
        <w:t>。</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color w:val="000000"/>
          <w:kern w:val="2"/>
          <w:sz w:val="21"/>
          <w:szCs w:val="21"/>
          <w:lang w:val="en-US" w:eastAsia="zh-CN" w:bidi="ar-SA"/>
        </w:rPr>
        <w:t>7．</w:t>
      </w:r>
      <w:r>
        <w:rPr>
          <w:rFonts w:hint="eastAsia" w:asciiTheme="minorEastAsia" w:hAnsiTheme="minorEastAsia" w:eastAsiaTheme="minorEastAsia" w:cstheme="minorEastAsia"/>
          <w:b/>
          <w:color w:val="000000"/>
          <w:sz w:val="21"/>
          <w:szCs w:val="21"/>
        </w:rPr>
        <w:t xml:space="preserve"> </w:t>
      </w:r>
      <w:r>
        <w:rPr>
          <w:rFonts w:hint="eastAsia" w:asciiTheme="minorEastAsia" w:hAnsiTheme="minorEastAsia" w:eastAsiaTheme="minorEastAsia" w:cstheme="minorEastAsia"/>
          <w:color w:val="000000"/>
          <w:sz w:val="21"/>
          <w:szCs w:val="21"/>
        </w:rPr>
        <w:t>工程设计文件交付</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38" w:firstLineChars="209"/>
        <w:jc w:val="both"/>
        <w:textAlignment w:val="auto"/>
        <w:outlineLvl w:val="4"/>
        <w:rPr>
          <w:rFonts w:hint="eastAsia" w:asciiTheme="minorEastAsia" w:hAnsiTheme="minorEastAsia" w:eastAsiaTheme="minorEastAsia" w:cstheme="minorEastAsia"/>
          <w:color w:val="000000"/>
          <w:sz w:val="21"/>
          <w:szCs w:val="21"/>
        </w:rPr>
      </w:pPr>
      <w:bookmarkStart w:id="219" w:name="_Toc22545"/>
      <w:r>
        <w:rPr>
          <w:rFonts w:hint="eastAsia" w:asciiTheme="minorEastAsia" w:hAnsiTheme="minorEastAsia" w:eastAsiaTheme="minorEastAsia" w:cstheme="minorEastAsia"/>
          <w:b w:val="0"/>
          <w:bCs w:val="0"/>
          <w:kern w:val="0"/>
          <w:sz w:val="21"/>
          <w:szCs w:val="21"/>
        </w:rPr>
        <w:t>7.1 工程设计文件交付的内容</w:t>
      </w:r>
      <w:bookmarkEnd w:id="219"/>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7.1.2 发包人要求设计人提交电子版设计文件的具体形式为</w:t>
      </w:r>
      <w:r>
        <w:rPr>
          <w:rFonts w:hint="eastAsia" w:asciiTheme="minorEastAsia" w:hAnsiTheme="minorEastAsia" w:eastAsiaTheme="minorEastAsia" w:cstheme="minorEastAsia"/>
          <w:sz w:val="21"/>
          <w:szCs w:val="21"/>
          <w:u w:val="none" w:color="auto"/>
          <w:lang w:eastAsia="zh-CN"/>
        </w:rPr>
        <w:t>：</w:t>
      </w:r>
    </w:p>
    <w:tbl>
      <w:tblPr>
        <w:tblStyle w:val="24"/>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328"/>
        <w:gridCol w:w="835"/>
        <w:gridCol w:w="3718"/>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2328"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资料及文件名称</w:t>
            </w:r>
          </w:p>
        </w:tc>
        <w:tc>
          <w:tcPr>
            <w:tcW w:w="835"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份数</w:t>
            </w:r>
          </w:p>
        </w:tc>
        <w:tc>
          <w:tcPr>
            <w:tcW w:w="3718"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提交日期</w:t>
            </w:r>
          </w:p>
        </w:tc>
        <w:tc>
          <w:tcPr>
            <w:tcW w:w="1347"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noWrap w:val="0"/>
            <w:vAlign w:val="top"/>
          </w:tcPr>
          <w:p>
            <w:pPr>
              <w:spacing w:line="560" w:lineRule="exact"/>
              <w:jc w:val="center"/>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w:t>
            </w:r>
          </w:p>
        </w:tc>
        <w:tc>
          <w:tcPr>
            <w:tcW w:w="2328" w:type="dxa"/>
            <w:noWrap w:val="0"/>
            <w:vAlign w:val="top"/>
          </w:tcPr>
          <w:p>
            <w:pPr>
              <w:spacing w:line="56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施工图</w:t>
            </w:r>
          </w:p>
        </w:tc>
        <w:tc>
          <w:tcPr>
            <w:tcW w:w="835" w:type="dxa"/>
            <w:noWrap w:val="0"/>
            <w:vAlign w:val="top"/>
          </w:tcPr>
          <w:p>
            <w:pPr>
              <w:spacing w:line="56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6</w:t>
            </w:r>
          </w:p>
        </w:tc>
        <w:tc>
          <w:tcPr>
            <w:tcW w:w="3718"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根据合同工期按时提交</w:t>
            </w:r>
          </w:p>
        </w:tc>
        <w:tc>
          <w:tcPr>
            <w:tcW w:w="1347"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noWrap w:val="0"/>
            <w:vAlign w:val="top"/>
          </w:tcPr>
          <w:p>
            <w:pPr>
              <w:spacing w:line="56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w:t>
            </w:r>
          </w:p>
        </w:tc>
        <w:tc>
          <w:tcPr>
            <w:tcW w:w="2328" w:type="dxa"/>
            <w:noWrap w:val="0"/>
            <w:vAlign w:val="top"/>
          </w:tcPr>
          <w:p>
            <w:pPr>
              <w:spacing w:line="560" w:lineRule="exact"/>
              <w:jc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施工图审查报告</w:t>
            </w:r>
          </w:p>
        </w:tc>
        <w:tc>
          <w:tcPr>
            <w:tcW w:w="835" w:type="dxa"/>
            <w:noWrap w:val="0"/>
            <w:vAlign w:val="top"/>
          </w:tcPr>
          <w:p>
            <w:pPr>
              <w:spacing w:line="56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sz w:val="21"/>
                <w:szCs w:val="21"/>
                <w:lang w:val="en-US" w:eastAsia="zh-CN"/>
              </w:rPr>
              <w:t>3</w:t>
            </w:r>
          </w:p>
        </w:tc>
        <w:tc>
          <w:tcPr>
            <w:tcW w:w="3718" w:type="dxa"/>
            <w:noWrap w:val="0"/>
            <w:vAlign w:val="top"/>
          </w:tcPr>
          <w:p>
            <w:pPr>
              <w:spacing w:line="56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根据合同工期按时提交</w:t>
            </w:r>
          </w:p>
        </w:tc>
        <w:tc>
          <w:tcPr>
            <w:tcW w:w="1347"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noWrap w:val="0"/>
            <w:vAlign w:val="top"/>
          </w:tcPr>
          <w:p>
            <w:pPr>
              <w:spacing w:line="560" w:lineRule="exact"/>
              <w:jc w:val="center"/>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3</w:t>
            </w:r>
          </w:p>
        </w:tc>
        <w:tc>
          <w:tcPr>
            <w:tcW w:w="2328"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电子文档</w:t>
            </w:r>
          </w:p>
        </w:tc>
        <w:tc>
          <w:tcPr>
            <w:tcW w:w="835" w:type="dxa"/>
            <w:noWrap w:val="0"/>
            <w:vAlign w:val="top"/>
          </w:tcPr>
          <w:p>
            <w:pPr>
              <w:spacing w:line="56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w:t>
            </w:r>
          </w:p>
        </w:tc>
        <w:tc>
          <w:tcPr>
            <w:tcW w:w="3718"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根据合同工期按时提交</w:t>
            </w:r>
          </w:p>
        </w:tc>
        <w:tc>
          <w:tcPr>
            <w:tcW w:w="1347" w:type="dxa"/>
            <w:noWrap w:val="0"/>
            <w:vAlign w:val="top"/>
          </w:tcPr>
          <w:p>
            <w:pPr>
              <w:spacing w:line="560" w:lineRule="exact"/>
              <w:jc w:val="center"/>
              <w:rPr>
                <w:rFonts w:hint="eastAsia" w:asciiTheme="minorEastAsia" w:hAnsiTheme="minorEastAsia" w:eastAsiaTheme="minorEastAsia" w:cstheme="minorEastAsia"/>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20" w:name="_Toc10621"/>
      <w:r>
        <w:rPr>
          <w:rFonts w:hint="eastAsia" w:asciiTheme="minorEastAsia" w:hAnsiTheme="minorEastAsia" w:eastAsiaTheme="minorEastAsia" w:cstheme="minorEastAsia"/>
          <w:b w:val="0"/>
          <w:color w:val="000000"/>
          <w:sz w:val="21"/>
          <w:szCs w:val="21"/>
        </w:rPr>
        <w:t>8. 工程设计文件审查</w:t>
      </w:r>
      <w:bookmarkEnd w:id="220"/>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发包人对设计人的设计文件审查期限不超过</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8.3发包人应在审查同意设计人的工程设计文件后在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天内，向政府有关部门报送工程设计文件。</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8.4 工程设计审查形式及时间安排：</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按照有关主管部门规定执行，由设计人组织实施成果文件的审查工作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9. 施工现场配合服务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rPr>
        <w:t>9.1 发包人为设计人派赴现场的工作人员提供便利条件的内容</w:t>
      </w:r>
      <w:r>
        <w:rPr>
          <w:rFonts w:hint="eastAsia" w:asciiTheme="minorEastAsia" w:hAnsiTheme="minorEastAsia" w:eastAsiaTheme="minorEastAsia" w:cstheme="minorEastAsia"/>
          <w:sz w:val="21"/>
          <w:szCs w:val="21"/>
          <w:lang w:eastAsia="zh-CN"/>
        </w:rPr>
        <w:t>包括：</w:t>
      </w:r>
      <w:r>
        <w:rPr>
          <w:rFonts w:hint="eastAsia" w:asciiTheme="minorEastAsia" w:hAnsiTheme="minorEastAsia" w:eastAsiaTheme="minorEastAsia" w:cstheme="minorEastAsia"/>
          <w:sz w:val="21"/>
          <w:szCs w:val="21"/>
          <w:u w:val="single"/>
        </w:rPr>
        <w:t>食宿、交通、通讯等所有费用均由设计人自行承担</w:t>
      </w:r>
      <w:r>
        <w:rPr>
          <w:rFonts w:hint="eastAsia" w:asciiTheme="minorEastAsia" w:hAnsiTheme="minorEastAsia" w:eastAsiaTheme="minorEastAsia" w:cstheme="minorEastAsia"/>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9.2 设计人应当在交付施工图设计文件并经审查合格后</w:t>
      </w:r>
      <w:r>
        <w:rPr>
          <w:rFonts w:hint="eastAsia" w:asciiTheme="minorEastAsia" w:hAnsiTheme="minorEastAsia" w:eastAsiaTheme="minorEastAsia" w:cstheme="minorEastAsia"/>
          <w:sz w:val="21"/>
          <w:szCs w:val="21"/>
          <w:u w:val="single"/>
        </w:rPr>
        <w:t xml:space="preserve"> 按照发包人要求 </w:t>
      </w:r>
      <w:r>
        <w:rPr>
          <w:rFonts w:hint="eastAsia" w:asciiTheme="minorEastAsia" w:hAnsiTheme="minorEastAsia" w:eastAsiaTheme="minorEastAsia" w:cstheme="minorEastAsia"/>
          <w:sz w:val="21"/>
          <w:szCs w:val="21"/>
        </w:rPr>
        <w:t>时间内提供施工现场配合服务。</w:t>
      </w:r>
    </w:p>
    <w:p>
      <w:pPr>
        <w:pStyle w:val="6"/>
        <w:spacing w:before="120" w:beforeLines="0" w:after="120" w:afterLines="0" w:line="360" w:lineRule="auto"/>
        <w:rPr>
          <w:rFonts w:hint="eastAsia" w:asciiTheme="minorEastAsia" w:hAnsiTheme="minorEastAsia" w:eastAsiaTheme="minorEastAsia" w:cstheme="minorEastAsia"/>
          <w:b w:val="0"/>
          <w:color w:val="000000"/>
          <w:sz w:val="21"/>
          <w:szCs w:val="21"/>
        </w:rPr>
      </w:pPr>
      <w:bookmarkStart w:id="221" w:name="_Toc16400"/>
      <w:r>
        <w:rPr>
          <w:rFonts w:hint="eastAsia" w:asciiTheme="minorEastAsia" w:hAnsiTheme="minorEastAsia" w:eastAsiaTheme="minorEastAsia" w:cstheme="minorEastAsia"/>
          <w:b w:val="0"/>
          <w:color w:val="000000"/>
          <w:sz w:val="21"/>
          <w:szCs w:val="21"/>
        </w:rPr>
        <w:t>10. 合同价款与支付</w:t>
      </w:r>
      <w:bookmarkEnd w:id="221"/>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10.2 合同价格形式</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（2）总价合同</w:t>
      </w:r>
    </w:p>
    <w:p>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总价包含的风险范围：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设</w:t>
      </w:r>
      <w:r>
        <w:rPr>
          <w:rFonts w:hint="eastAsia" w:asciiTheme="minorEastAsia" w:hAnsiTheme="minorEastAsia" w:eastAsiaTheme="minorEastAsia" w:cstheme="minorEastAsia"/>
          <w:color w:val="000000"/>
          <w:sz w:val="21"/>
          <w:szCs w:val="21"/>
          <w:u w:val="single"/>
        </w:rPr>
        <w:t>计人被认为已取得了对工程可能产生影响和作用的有关风险、意外事件和其他情况的全部必要资料</w:t>
      </w:r>
      <w:r>
        <w:rPr>
          <w:rFonts w:hint="eastAsia" w:asciiTheme="minorEastAsia" w:hAnsiTheme="minorEastAsia" w:eastAsiaTheme="minorEastAsia" w:cstheme="minorEastAsia"/>
          <w:color w:val="000000"/>
          <w:sz w:val="21"/>
          <w:szCs w:val="21"/>
          <w:u w:val="single"/>
          <w:lang w:eastAsia="zh-CN"/>
        </w:rPr>
        <w:t>。</w:t>
      </w:r>
      <w:r>
        <w:rPr>
          <w:rFonts w:hint="eastAsia" w:asciiTheme="minorEastAsia" w:hAnsiTheme="minorEastAsia" w:eastAsiaTheme="minorEastAsia" w:cstheme="minorEastAsia"/>
          <w:color w:val="000000"/>
          <w:sz w:val="21"/>
          <w:szCs w:val="21"/>
          <w:u w:val="single"/>
        </w:rPr>
        <w:t>为此，价格中的风险包括：（1） 劳务和其他事件或事务性费用的变化；（2） 设计人未能预见的困难和费用；（3） 设计人在合同中履行义务引起有关变化</w:t>
      </w:r>
      <w:r>
        <w:rPr>
          <w:rFonts w:hint="eastAsia" w:asciiTheme="minorEastAsia" w:hAnsiTheme="minorEastAsia" w:eastAsiaTheme="minorEastAsia" w:cstheme="minorEastAsia"/>
          <w:i w:val="0"/>
          <w:iCs w:val="0"/>
          <w:sz w:val="21"/>
          <w:szCs w:val="21"/>
        </w:rPr>
        <w:t>。</w:t>
      </w:r>
    </w:p>
    <w:p>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风险费用的计算方法：</w:t>
      </w:r>
      <w:r>
        <w:rPr>
          <w:rFonts w:hint="eastAsia" w:asciiTheme="minorEastAsia" w:hAnsiTheme="minorEastAsia" w:eastAsiaTheme="minorEastAsia" w:cstheme="minorEastAsia"/>
          <w:color w:val="000000"/>
          <w:sz w:val="21"/>
          <w:szCs w:val="21"/>
          <w:u w:val="single"/>
        </w:rPr>
        <w:t xml:space="preserve"> 由设计人在投标报价中综合考虑风险费用 </w:t>
      </w:r>
      <w:r>
        <w:rPr>
          <w:rFonts w:hint="eastAsia" w:asciiTheme="minorEastAsia" w:hAnsiTheme="minorEastAsia" w:eastAsiaTheme="minorEastAsia" w:cstheme="minorEastAsia"/>
          <w:color w:val="000000"/>
          <w:sz w:val="21"/>
          <w:szCs w:val="21"/>
        </w:rPr>
        <w:t>。</w:t>
      </w:r>
    </w:p>
    <w:p>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风险范围以外合同价格的调整方法：</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sz w:val="21"/>
          <w:szCs w:val="21"/>
          <w:u w:val="none"/>
          <w:lang w:val="en-US" w:eastAsia="zh-CN"/>
        </w:rPr>
      </w:pPr>
      <w:r>
        <w:rPr>
          <w:rFonts w:hint="eastAsia" w:asciiTheme="minorEastAsia" w:hAnsiTheme="minorEastAsia" w:eastAsiaTheme="minorEastAsia" w:cstheme="minorEastAsia"/>
          <w:color w:val="000000"/>
          <w:sz w:val="21"/>
          <w:szCs w:val="21"/>
        </w:rPr>
        <w:t xml:space="preserve">10.3 </w:t>
      </w:r>
      <w:r>
        <w:rPr>
          <w:rFonts w:hint="eastAsia" w:asciiTheme="minorEastAsia" w:hAnsiTheme="minorEastAsia" w:eastAsiaTheme="minorEastAsia" w:cstheme="minorEastAsia"/>
          <w:color w:val="000000"/>
          <w:sz w:val="21"/>
          <w:szCs w:val="21"/>
          <w:u w:val="none"/>
          <w:lang w:val="en-US" w:eastAsia="zh-CN"/>
        </w:rPr>
        <w:t>定金或预付款：</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lang w:eastAsia="zh-CN"/>
        </w:rPr>
        <w:t>无</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none"/>
          <w:lang w:val="en-US" w:eastAsia="zh-CN"/>
        </w:rPr>
        <w:t>；</w:t>
      </w:r>
    </w:p>
    <w:p>
      <w:pPr>
        <w:spacing w:line="560" w:lineRule="exact"/>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u w:val="none"/>
          <w:lang w:val="en-US" w:eastAsia="zh-CN"/>
        </w:rPr>
        <w:t>10.4合同价款支付：</w:t>
      </w:r>
      <w:r>
        <w:rPr>
          <w:rFonts w:hint="eastAsia" w:asciiTheme="minorEastAsia" w:hAnsiTheme="minorEastAsia" w:eastAsiaTheme="minorEastAsia" w:cstheme="minorEastAsia"/>
          <w:color w:val="000000"/>
          <w:sz w:val="21"/>
          <w:szCs w:val="21"/>
          <w:u w:val="single"/>
          <w:lang w:val="en-US" w:eastAsia="zh-CN"/>
        </w:rPr>
        <w:t>提交合格的施工图（经第三方审查机构审查合格，出具审查报告）、普通增值税发票后28日内支付合同金额的70%，竣工验收后28日内支付至合同金额的100%</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color w:val="000000"/>
          <w:sz w:val="21"/>
          <w:szCs w:val="21"/>
          <w:highlight w:val="none"/>
          <w:lang w:eastAsia="zh-CN"/>
        </w:rPr>
        <w:t>工程设计变更与索赔</w:t>
      </w:r>
    </w:p>
    <w:p>
      <w:pPr>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11.5 设计人应于认为有理由提出增加合同价款或延长设计周期的要求事项发生后</w:t>
      </w:r>
      <w:r>
        <w:rPr>
          <w:rFonts w:hint="eastAsia" w:asciiTheme="minorEastAsia" w:hAnsiTheme="minorEastAsia" w:eastAsiaTheme="minorEastAsia" w:cstheme="minorEastAsia"/>
          <w:kern w:val="0"/>
          <w:sz w:val="21"/>
          <w:szCs w:val="21"/>
          <w:highlight w:val="none"/>
          <w:u w:val="single" w:color="auto"/>
          <w:lang w:val="en-US" w:eastAsia="zh-CN"/>
        </w:rPr>
        <w:t xml:space="preserve">  5  </w:t>
      </w:r>
      <w:r>
        <w:rPr>
          <w:rFonts w:hint="eastAsia" w:asciiTheme="minorEastAsia" w:hAnsiTheme="minorEastAsia" w:eastAsiaTheme="minorEastAsia" w:cstheme="minorEastAsia"/>
          <w:kern w:val="0"/>
          <w:sz w:val="21"/>
          <w:szCs w:val="21"/>
          <w:highlight w:val="none"/>
        </w:rPr>
        <w:t>天内书面通知发包人。</w:t>
      </w:r>
    </w:p>
    <w:p>
      <w:pPr>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设计人应在该事项发生后</w:t>
      </w:r>
      <w:r>
        <w:rPr>
          <w:rFonts w:hint="eastAsia" w:asciiTheme="minorEastAsia" w:hAnsiTheme="minorEastAsia" w:eastAsiaTheme="minorEastAsia" w:cstheme="minorEastAsia"/>
          <w:kern w:val="0"/>
          <w:sz w:val="21"/>
          <w:szCs w:val="21"/>
          <w:highlight w:val="none"/>
          <w:u w:val="single" w:color="auto"/>
          <w:lang w:val="en-US" w:eastAsia="zh-CN"/>
        </w:rPr>
        <w:t xml:space="preserve">  7  </w:t>
      </w:r>
      <w:r>
        <w:rPr>
          <w:rFonts w:hint="eastAsia" w:asciiTheme="minorEastAsia" w:hAnsiTheme="minorEastAsia" w:eastAsiaTheme="minorEastAsia" w:cstheme="minorEastAsia"/>
          <w:kern w:val="0"/>
          <w:sz w:val="21"/>
          <w:szCs w:val="21"/>
          <w:highlight w:val="none"/>
        </w:rPr>
        <w:t>天内向发包人提供证明设计人要求的书面声明。</w:t>
      </w:r>
    </w:p>
    <w:p>
      <w:pPr>
        <w:spacing w:line="360" w:lineRule="auto"/>
        <w:ind w:firstLine="6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highlight w:val="none"/>
        </w:rPr>
        <w:t>发包人应在接到设计人书面声明后的</w:t>
      </w:r>
      <w:r>
        <w:rPr>
          <w:rFonts w:hint="eastAsia" w:asciiTheme="minorEastAsia" w:hAnsiTheme="minorEastAsia" w:eastAsiaTheme="minorEastAsia" w:cstheme="minorEastAsia"/>
          <w:kern w:val="0"/>
          <w:sz w:val="21"/>
          <w:szCs w:val="21"/>
          <w:highlight w:val="none"/>
          <w:u w:val="single" w:color="auto"/>
          <w:lang w:val="en-US" w:eastAsia="zh-CN"/>
        </w:rPr>
        <w:t xml:space="preserve">  3  </w:t>
      </w:r>
      <w:r>
        <w:rPr>
          <w:rFonts w:hint="eastAsia" w:asciiTheme="minorEastAsia" w:hAnsiTheme="minorEastAsia" w:eastAsiaTheme="minorEastAsia" w:cstheme="minorEastAsia"/>
          <w:kern w:val="0"/>
          <w:sz w:val="21"/>
          <w:szCs w:val="21"/>
          <w:highlight w:val="none"/>
        </w:rPr>
        <w:t>天内，予以书面答复。</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 专业责任与保险</w:t>
      </w:r>
    </w:p>
    <w:p>
      <w:pPr>
        <w:spacing w:line="360" w:lineRule="auto"/>
        <w:ind w:firstLine="525" w:firstLineChars="25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 设计人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需</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（需/不需）有发包人认可的工程设计责任保险。</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22" w:name="_Toc15297"/>
      <w:r>
        <w:rPr>
          <w:rFonts w:hint="eastAsia" w:asciiTheme="minorEastAsia" w:hAnsiTheme="minorEastAsia" w:eastAsiaTheme="minorEastAsia" w:cstheme="minorEastAsia"/>
          <w:b w:val="0"/>
          <w:color w:val="000000"/>
          <w:sz w:val="21"/>
          <w:szCs w:val="21"/>
        </w:rPr>
        <w:t>13. 知识产权</w:t>
      </w:r>
      <w:bookmarkEnd w:id="222"/>
    </w:p>
    <w:p>
      <w:pPr>
        <w:spacing w:line="360" w:lineRule="auto"/>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13.1关于发包人提供给设计人的图纸、发包人为实施工程自行编制或委托编制的技术规格以及反映发包人关于合同要求或其他类似性质的文件的著作权的归属：</w:t>
      </w:r>
      <w:r>
        <w:rPr>
          <w:rFonts w:hint="eastAsia" w:asciiTheme="minorEastAsia" w:hAnsiTheme="minorEastAsia" w:eastAsiaTheme="minorEastAsia" w:cstheme="minorEastAsia"/>
          <w:color w:val="000000"/>
          <w:sz w:val="21"/>
          <w:szCs w:val="21"/>
          <w:u w:val="single"/>
        </w:rPr>
        <w:t xml:space="preserve">归发包人所有 </w:t>
      </w:r>
      <w:r>
        <w:rPr>
          <w:rFonts w:hint="eastAsia" w:asciiTheme="minorEastAsia" w:hAnsiTheme="minorEastAsia" w:eastAsiaTheme="minorEastAsia" w:cstheme="minorEastAsia"/>
          <w:color w:val="000000"/>
          <w:sz w:val="21"/>
          <w:szCs w:val="21"/>
        </w:rPr>
        <w:t>。</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关于发包人提供的上述文件的使用限制的要求：</w:t>
      </w:r>
      <w:r>
        <w:rPr>
          <w:rFonts w:hint="eastAsia" w:asciiTheme="minorEastAsia" w:hAnsiTheme="minorEastAsia" w:eastAsiaTheme="minorEastAsia" w:cstheme="minorEastAsia"/>
          <w:color w:val="000000"/>
          <w:sz w:val="21"/>
          <w:szCs w:val="21"/>
          <w:u w:val="single"/>
        </w:rPr>
        <w:t xml:space="preserve"> 设计人可以为实现合同目的而复制、使用此类文件，但不能用于与合同无关的其他事项。未经发包人书面同意，设计人不得将成果文件（提供给任何第三方，否则设计人承担一切由此引起的后果并承担赔偿责任 </w:t>
      </w:r>
      <w:r>
        <w:rPr>
          <w:rFonts w:hint="eastAsia" w:asciiTheme="minorEastAsia" w:hAnsiTheme="minorEastAsia" w:eastAsiaTheme="minorEastAsia" w:cstheme="minorEastAsia"/>
          <w:color w:val="000000"/>
          <w:sz w:val="21"/>
          <w:szCs w:val="21"/>
        </w:rPr>
        <w:t>。</w:t>
      </w:r>
    </w:p>
    <w:p>
      <w:pPr>
        <w:spacing w:line="360" w:lineRule="auto"/>
        <w:ind w:left="596" w:leftChars="284"/>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 关于设计人为实施工程所编制文件的著作权的归属：</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rPr>
        <w:t>发包人所有，设计人可以为实现合同目的而复制、使用此类文件，但不能用于与合同无关的其他事项。未经发包人书面同意，设计人不得将成果文件提供给任何第三方，否则设计人承担一切由此引起的后果并承担赔偿责任</w:t>
      </w:r>
      <w:r>
        <w:rPr>
          <w:rFonts w:hint="eastAsia" w:asciiTheme="minorEastAsia" w:hAnsiTheme="minorEastAsia" w:eastAsiaTheme="minorEastAsia" w:cstheme="minorEastAsia"/>
          <w:color w:val="000000"/>
          <w:sz w:val="21"/>
          <w:szCs w:val="21"/>
        </w:rPr>
        <w:t>。</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关于设计人提供的上述文件的使用限制的要求：</w:t>
      </w:r>
      <w:r>
        <w:rPr>
          <w:rFonts w:hint="eastAsia" w:asciiTheme="minorEastAsia" w:hAnsiTheme="minorEastAsia" w:eastAsiaTheme="minorEastAsia" w:cstheme="minorEastAsia"/>
          <w:color w:val="000000"/>
          <w:sz w:val="21"/>
          <w:szCs w:val="21"/>
          <w:u w:val="single"/>
        </w:rPr>
        <w:t>仅供本项目使用，未经发包人书面同意，设计人不得将成果文件（</w:t>
      </w:r>
      <w:r>
        <w:rPr>
          <w:rFonts w:hint="eastAsia" w:asciiTheme="minorEastAsia" w:hAnsiTheme="minorEastAsia" w:cstheme="minorEastAsia"/>
          <w:color w:val="000000"/>
          <w:sz w:val="21"/>
          <w:szCs w:val="21"/>
          <w:u w:val="single"/>
          <w:lang w:val="en-US" w:eastAsia="zh-CN"/>
        </w:rPr>
        <w:t>施工图等</w:t>
      </w:r>
      <w:r>
        <w:rPr>
          <w:rFonts w:hint="eastAsia" w:asciiTheme="minorEastAsia" w:hAnsiTheme="minorEastAsia" w:eastAsiaTheme="minorEastAsia" w:cstheme="minorEastAsia"/>
          <w:color w:val="000000"/>
          <w:sz w:val="21"/>
          <w:szCs w:val="21"/>
          <w:u w:val="single"/>
        </w:rPr>
        <w:t xml:space="preserve">）提供给任何第三方，否则设计人承担一切由此引起的后果并承担赔偿责任 </w:t>
      </w:r>
      <w:r>
        <w:rPr>
          <w:rFonts w:hint="eastAsia" w:asciiTheme="minorEastAsia" w:hAnsiTheme="minorEastAsia" w:eastAsiaTheme="minorEastAsia" w:cstheme="minorEastAsia"/>
          <w:color w:val="000000"/>
          <w:sz w:val="21"/>
          <w:szCs w:val="21"/>
        </w:rPr>
        <w:t>。</w:t>
      </w:r>
    </w:p>
    <w:p>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13.5 设计人在设计过程中所采用的专利、专有技术的使用费的承担方式：</w:t>
      </w:r>
      <w:r>
        <w:rPr>
          <w:rFonts w:hint="eastAsia" w:asciiTheme="minorEastAsia" w:hAnsiTheme="minorEastAsia" w:eastAsiaTheme="minorEastAsia" w:cstheme="minorEastAsia"/>
          <w:color w:val="000000"/>
          <w:sz w:val="21"/>
          <w:szCs w:val="21"/>
          <w:u w:val="single"/>
        </w:rPr>
        <w:t xml:space="preserve"> 设计人根据设计需要，自行采用的专利、专有技术的使用费用由设计人承担且包含在设计人的投标报价中 </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23" w:name="_Toc10913"/>
      <w:r>
        <w:rPr>
          <w:rFonts w:hint="eastAsia" w:asciiTheme="minorEastAsia" w:hAnsiTheme="minorEastAsia" w:eastAsiaTheme="minorEastAsia" w:cstheme="minorEastAsia"/>
          <w:b w:val="0"/>
          <w:color w:val="000000"/>
          <w:sz w:val="21"/>
          <w:szCs w:val="21"/>
        </w:rPr>
        <w:t>14. 违约责任</w:t>
      </w:r>
      <w:bookmarkEnd w:id="223"/>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14.1 发包人违约责任</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14.1.1 发包人支付设计人违约金：</w:t>
      </w:r>
      <w:r>
        <w:rPr>
          <w:rFonts w:hint="eastAsia" w:asciiTheme="minorEastAsia" w:hAnsiTheme="minorEastAsia" w:eastAsiaTheme="minorEastAsia" w:cstheme="minorEastAsia"/>
          <w:color w:val="000000"/>
          <w:sz w:val="21"/>
          <w:szCs w:val="21"/>
          <w:u w:val="single"/>
        </w:rPr>
        <w:t xml:space="preserve">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w:t>
      </w:r>
    </w:p>
    <w:p>
      <w:pPr>
        <w:spacing w:line="36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14.1.2 发包人逾期支付设计费的违约金：</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eastAsia="zh-CN"/>
        </w:rPr>
        <w:t>按通用条款执行</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 设计人违约责任</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14.2.1 设计人支付发包人的违约金：</w:t>
      </w:r>
      <w:r>
        <w:rPr>
          <w:rFonts w:hint="eastAsia" w:asciiTheme="minorEastAsia" w:hAnsiTheme="minorEastAsia" w:eastAsiaTheme="minorEastAsia" w:cstheme="minorEastAsia"/>
          <w:color w:val="000000"/>
          <w:sz w:val="21"/>
          <w:szCs w:val="21"/>
          <w:u w:val="single"/>
        </w:rPr>
        <w:t xml:space="preserve"> 设计人应对设计资料及文件出现的遗漏或错误，负修改或补充责任。设计的质量不符合要求或者未按照期限提交设计文件拖延工期，造成发包人损失的，设计人应当继续完善设计，减收或者免收设计费；因设计文件的失误导致工程变更超20%，设计单位承担合同金额3%的违约金，并承担因此给发包人造成的全部损失（包括但不限于工期延误的损失、返工费用等）。合同生效后，设计人要求终止或解除合同，设计人应承担合同金额20%的违约金 </w:t>
      </w:r>
      <w:r>
        <w:rPr>
          <w:rFonts w:hint="eastAsia" w:asciiTheme="minorEastAsia" w:hAnsiTheme="minorEastAsia" w:eastAsiaTheme="minorEastAsia" w:cstheme="minorEastAsia"/>
          <w:color w:val="000000"/>
          <w:sz w:val="21"/>
          <w:szCs w:val="21"/>
        </w:rPr>
        <w:t>。</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eastAsiaTheme="minorEastAsia" w:cstheme="minorEastAsia"/>
          <w:color w:val="000000"/>
          <w:kern w:val="0"/>
          <w:sz w:val="21"/>
          <w:szCs w:val="21"/>
        </w:rPr>
        <w:t>14.2.2设计人逾期交付工程设计文件的违约金：</w:t>
      </w:r>
      <w:r>
        <w:rPr>
          <w:rFonts w:hint="eastAsia" w:asciiTheme="minorEastAsia" w:hAnsiTheme="minorEastAsia" w:eastAsiaTheme="minorEastAsia" w:cstheme="minorEastAsia"/>
          <w:color w:val="000000"/>
          <w:sz w:val="21"/>
          <w:szCs w:val="21"/>
          <w:u w:val="single"/>
          <w:lang w:eastAsia="zh-CN"/>
        </w:rPr>
        <w:t>设</w:t>
      </w:r>
      <w:r>
        <w:rPr>
          <w:rFonts w:hint="eastAsia" w:asciiTheme="minorEastAsia" w:hAnsiTheme="minorEastAsia" w:eastAsiaTheme="minorEastAsia" w:cstheme="minorEastAsia"/>
          <w:color w:val="000000"/>
          <w:sz w:val="21"/>
          <w:szCs w:val="21"/>
          <w:u w:val="single"/>
        </w:rPr>
        <w:t>计人未按照本合同约定期限提交设计方案或完成合同内容，设计人承担违约责任，服务周期每逾期一天，交纳服务费千分之三的违约金，且发包方支付费用日期相应顺延；逾期超过 15 日以上时，发包方有权解除合同</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kern w:val="0"/>
          <w:sz w:val="21"/>
          <w:szCs w:val="21"/>
        </w:rPr>
        <w:t xml:space="preserve"> </w:t>
      </w:r>
    </w:p>
    <w:p>
      <w:pPr>
        <w:spacing w:line="360" w:lineRule="auto"/>
        <w:jc w:val="left"/>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eastAsiaTheme="minorEastAsia" w:cstheme="minorEastAsia"/>
          <w:color w:val="000000"/>
          <w:kern w:val="0"/>
          <w:sz w:val="21"/>
          <w:szCs w:val="21"/>
        </w:rPr>
        <w:t>设计人逾期交付工程设计文件的违约金的上限：</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sz w:val="21"/>
          <w:szCs w:val="21"/>
        </w:rPr>
        <w:t xml:space="preserve">    </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14.2.3 设计人设计文件不合格的损失赔偿金的上限</w:t>
      </w:r>
      <w:r>
        <w:rPr>
          <w:rFonts w:hint="eastAsia" w:asciiTheme="minorEastAsia" w:hAnsiTheme="minorEastAsia" w:eastAsiaTheme="minorEastAsia" w:cstheme="minorEastAsia"/>
          <w:color w:val="000000"/>
          <w:sz w:val="21"/>
          <w:szCs w:val="21"/>
          <w:u w:val="none" w:color="auto"/>
          <w:lang w:eastAsia="zh-CN"/>
        </w:rPr>
        <w:t>：</w:t>
      </w:r>
      <w:r>
        <w:rPr>
          <w:rFonts w:hint="eastAsia" w:asciiTheme="minorEastAsia" w:hAnsiTheme="minorEastAsia" w:eastAsiaTheme="minorEastAsia" w:cstheme="minorEastAsia"/>
          <w:color w:val="000000"/>
          <w:sz w:val="21"/>
          <w:szCs w:val="21"/>
          <w:u w:val="single"/>
        </w:rPr>
        <w:t>因成果文件深度不够、资料不足、方案缺陷以及设计质量低劣设计人免费负责修改和补充，修改补充时间视为逾期时间；因设计成果不合格造成工程质量事故或重大投资变化的，设计人除承担补救措施外，应免收损失部分的费用并赔偿因此给甲方造成的全部由损失（造成一般事故的，最高可扣除合同价款的 100%；导致主体发生重大事故的，扣除设计费、承担损失部分赔偿金并追究法律责任）</w:t>
      </w:r>
      <w:r>
        <w:rPr>
          <w:rFonts w:hint="eastAsia" w:asciiTheme="minorEastAsia" w:hAnsiTheme="minorEastAsia" w:eastAsiaTheme="minorEastAsia" w:cstheme="minorEastAsia"/>
          <w:color w:val="000000"/>
          <w:sz w:val="21"/>
          <w:szCs w:val="21"/>
        </w:rPr>
        <w:t>。</w:t>
      </w:r>
    </w:p>
    <w:p>
      <w:pPr>
        <w:spacing w:before="120" w:beforeLines="0"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14.2.4 设计人未经发包人同意擅自对工程设计进行分包的违约责任：</w:t>
      </w:r>
      <w:r>
        <w:rPr>
          <w:rFonts w:hint="eastAsia" w:asciiTheme="minorEastAsia" w:hAnsiTheme="minorEastAsia" w:eastAsiaTheme="minorEastAsia" w:cstheme="minorEastAsia"/>
          <w:kern w:val="0"/>
          <w:sz w:val="21"/>
          <w:szCs w:val="21"/>
          <w:u w:val="single"/>
        </w:rPr>
        <w:t xml:space="preserve">向发包人支付50000元的违约金，情形严重的，发包人有权单方面解除合同，由此造成的所有后果由设计人承担。 </w:t>
      </w:r>
      <w:r>
        <w:rPr>
          <w:rFonts w:hint="eastAsia" w:asciiTheme="minorEastAsia" w:hAnsiTheme="minorEastAsia" w:eastAsiaTheme="minorEastAsia" w:cstheme="minorEastAsia"/>
          <w:kern w:val="0"/>
          <w:sz w:val="21"/>
          <w:szCs w:val="21"/>
        </w:rPr>
        <w:t>。</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24" w:name="_Toc6044"/>
      <w:r>
        <w:rPr>
          <w:rFonts w:hint="eastAsia" w:asciiTheme="minorEastAsia" w:hAnsiTheme="minorEastAsia" w:eastAsiaTheme="minorEastAsia" w:cstheme="minorEastAsia"/>
          <w:b w:val="0"/>
          <w:color w:val="000000"/>
          <w:sz w:val="21"/>
          <w:szCs w:val="21"/>
        </w:rPr>
        <w:t>15. 不可抗力</w:t>
      </w:r>
      <w:bookmarkEnd w:id="224"/>
      <w:r>
        <w:rPr>
          <w:rFonts w:hint="eastAsia" w:asciiTheme="minorEastAsia" w:hAnsiTheme="minorEastAsia" w:eastAsiaTheme="minorEastAsia" w:cstheme="minorEastAsia"/>
          <w:b w:val="0"/>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15.1 不可抗力的确认</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sz w:val="21"/>
          <w:szCs w:val="21"/>
        </w:rPr>
        <w:t>除通用合同条款约定的不可抗力事件之外，视为不可抗力的其他情</w:t>
      </w:r>
      <w:r>
        <w:rPr>
          <w:rFonts w:hint="eastAsia" w:asciiTheme="minorEastAsia" w:hAnsiTheme="minorEastAsia" w:eastAsiaTheme="minorEastAsia" w:cstheme="minorEastAsia"/>
          <w:color w:val="000000"/>
          <w:sz w:val="21"/>
          <w:szCs w:val="21"/>
          <w:lang w:eastAsia="zh-CN"/>
        </w:rPr>
        <w:t>行：</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 xml:space="preserve">16. 合同解除 </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16.2 </w:t>
      </w:r>
      <w:r>
        <w:rPr>
          <w:rFonts w:hint="eastAsia" w:asciiTheme="minorEastAsia" w:hAnsiTheme="minorEastAsia" w:eastAsiaTheme="minorEastAsia" w:cstheme="minorEastAsia"/>
          <w:color w:val="000000"/>
          <w:sz w:val="21"/>
          <w:szCs w:val="21"/>
        </w:rPr>
        <w:t>有下列情形之一的，可以解除合同：</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（3）暂停设计期限已连续超过</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single"/>
          <w:lang w:val="en-US" w:eastAsia="zh-CN"/>
        </w:rPr>
        <w:t>15</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天。</w:t>
      </w:r>
    </w:p>
    <w:p>
      <w:pPr>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16.4 </w:t>
      </w:r>
      <w:r>
        <w:rPr>
          <w:rFonts w:hint="eastAsia" w:asciiTheme="minorEastAsia" w:hAnsiTheme="minorEastAsia" w:eastAsiaTheme="minorEastAsia" w:cstheme="minorEastAsia"/>
          <w:color w:val="000000"/>
          <w:sz w:val="21"/>
          <w:szCs w:val="21"/>
        </w:rPr>
        <w:t>发包人向设计人支付已完工作设计费的期限为</w:t>
      </w:r>
      <w:r>
        <w:rPr>
          <w:rFonts w:hint="eastAsia" w:asciiTheme="minorEastAsia" w:hAnsiTheme="minorEastAsia" w:eastAsiaTheme="minorEastAsia" w:cstheme="minorEastAsia"/>
          <w:color w:val="000000"/>
          <w:sz w:val="21"/>
          <w:szCs w:val="21"/>
          <w:u w:val="single" w:color="auto"/>
        </w:rPr>
        <w:t xml:space="preserve">  </w:t>
      </w:r>
      <w:r>
        <w:rPr>
          <w:rFonts w:hint="eastAsia" w:asciiTheme="minorEastAsia" w:hAnsiTheme="minorEastAsia" w:eastAsiaTheme="minorEastAsia" w:cstheme="minorEastAsia"/>
          <w:color w:val="000000"/>
          <w:sz w:val="21"/>
          <w:szCs w:val="21"/>
          <w:u w:val="single" w:color="auto"/>
          <w:lang w:val="en-US" w:eastAsia="zh-CN"/>
        </w:rPr>
        <w:t>/</w:t>
      </w:r>
      <w:r>
        <w:rPr>
          <w:rFonts w:hint="eastAsia" w:asciiTheme="minorEastAsia" w:hAnsiTheme="minorEastAsia" w:eastAsiaTheme="minorEastAsia" w:cstheme="minorEastAsia"/>
          <w:color w:val="000000"/>
          <w:sz w:val="21"/>
          <w:szCs w:val="21"/>
          <w:u w:val="single" w:color="auto"/>
        </w:rPr>
        <w:t xml:space="preserve">  </w:t>
      </w:r>
      <w:r>
        <w:rPr>
          <w:rFonts w:hint="eastAsia" w:asciiTheme="minorEastAsia" w:hAnsiTheme="minorEastAsia" w:eastAsiaTheme="minorEastAsia" w:cstheme="minorEastAsia"/>
          <w:color w:val="000000"/>
          <w:sz w:val="21"/>
          <w:szCs w:val="21"/>
        </w:rPr>
        <w:t>天内。</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bookmarkStart w:id="225" w:name="_Toc17797"/>
      <w:r>
        <w:rPr>
          <w:rFonts w:hint="eastAsia" w:asciiTheme="minorEastAsia" w:hAnsiTheme="minorEastAsia" w:eastAsiaTheme="minorEastAsia" w:cstheme="minorEastAsia"/>
          <w:b w:val="0"/>
          <w:color w:val="000000"/>
          <w:sz w:val="21"/>
          <w:szCs w:val="21"/>
        </w:rPr>
        <w:t>17. 争议解决</w:t>
      </w:r>
      <w:bookmarkEnd w:id="225"/>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17.3 争议评审</w:t>
      </w:r>
    </w:p>
    <w:p>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合同当事人是否同意将工程争议提交争议评审小组决定：</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17.3.1 争议评审小组的确定</w:t>
      </w:r>
    </w:p>
    <w:p>
      <w:pPr>
        <w:spacing w:line="360" w:lineRule="auto"/>
        <w:ind w:firstLine="420" w:firstLineChars="2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争议评审小组成员的确定：</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rPr>
        <w:t>。</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选定争议评审员的期限：</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评审所发生的费用</w:t>
      </w:r>
      <w:r>
        <w:rPr>
          <w:rFonts w:hint="eastAsia" w:asciiTheme="minorEastAsia" w:hAnsiTheme="minorEastAsia" w:eastAsiaTheme="minorEastAsia" w:cstheme="minorEastAsia"/>
          <w:color w:val="000000"/>
          <w:sz w:val="21"/>
          <w:szCs w:val="21"/>
        </w:rPr>
        <w:t>承担方式：</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其他事项的约定：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17.3.2 争议评审小组的决定</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合同当事人关于本事项的约定：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17.4仲裁或诉讼</w:t>
      </w:r>
    </w:p>
    <w:p>
      <w:pPr>
        <w:spacing w:after="120" w:afterLines="0"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因合同及合同有关事项发生的争议，按下列第</w:t>
      </w:r>
      <w:r>
        <w:rPr>
          <w:rFonts w:hint="eastAsia" w:asciiTheme="minorEastAsia" w:hAnsiTheme="minorEastAsia" w:eastAsiaTheme="minorEastAsia" w:cstheme="minorEastAsia"/>
          <w:color w:val="000000"/>
          <w:sz w:val="21"/>
          <w:szCs w:val="21"/>
          <w:u w:val="single"/>
        </w:rPr>
        <w:t>（2）</w:t>
      </w:r>
      <w:r>
        <w:rPr>
          <w:rFonts w:hint="eastAsia" w:asciiTheme="minorEastAsia" w:hAnsiTheme="minorEastAsia" w:eastAsiaTheme="minorEastAsia" w:cstheme="minorEastAsia"/>
          <w:color w:val="000000"/>
          <w:sz w:val="21"/>
          <w:szCs w:val="21"/>
        </w:rPr>
        <w:t>种方式解决：</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（1）向</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泸州市</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仲裁委员会申请仲裁；</w:t>
      </w:r>
    </w:p>
    <w:p>
      <w:pPr>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（2）向</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eastAsia="zh-CN"/>
        </w:rPr>
        <w:t>工程所在地有管辖权的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人民法院起诉。</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sz w:val="21"/>
          <w:szCs w:val="21"/>
        </w:rPr>
        <w:t xml:space="preserve"> </w:t>
      </w:r>
      <w:bookmarkStart w:id="226" w:name="_Toc14381"/>
      <w:r>
        <w:rPr>
          <w:rFonts w:hint="eastAsia" w:asciiTheme="minorEastAsia" w:hAnsiTheme="minorEastAsia" w:eastAsiaTheme="minorEastAsia" w:cstheme="minorEastAsia"/>
          <w:b w:val="0"/>
          <w:color w:val="000000"/>
          <w:sz w:val="21"/>
          <w:szCs w:val="21"/>
        </w:rPr>
        <w:t>18. 其他（如果没有，填“无”）</w:t>
      </w:r>
      <w:bookmarkEnd w:id="226"/>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sz w:val="21"/>
          <w:szCs w:val="21"/>
          <w:lang w:eastAsia="zh-CN"/>
        </w:rPr>
        <w:t>1</w:t>
      </w:r>
      <w:r>
        <w:rPr>
          <w:rFonts w:hint="eastAsia" w:asciiTheme="minorEastAsia" w:hAnsiTheme="minorEastAsia" w:eastAsiaTheme="minorEastAsia" w:cstheme="minorEastAsia"/>
          <w:color w:val="000000"/>
          <w:sz w:val="21"/>
          <w:szCs w:val="21"/>
          <w:u w:val="none"/>
        </w:rPr>
        <w:t>8.1 发包人要求设计人派专人留驻施工现场进行配合与解决有关问题时，设计人应配合发包人履行职责义务。</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eastAsia="zh-CN"/>
        </w:rPr>
        <w:t>1</w:t>
      </w:r>
      <w:r>
        <w:rPr>
          <w:rFonts w:hint="eastAsia" w:asciiTheme="minorEastAsia" w:hAnsiTheme="minorEastAsia" w:eastAsiaTheme="minorEastAsia" w:cstheme="minorEastAsia"/>
          <w:color w:val="000000"/>
          <w:sz w:val="21"/>
          <w:szCs w:val="21"/>
          <w:u w:val="none"/>
        </w:rPr>
        <w:t>8.2 本合同规定设计人交付的设计资料及文件份数超过《工程设计收费标准》规定的份数，设计人另收工本费。</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eastAsia="zh-CN"/>
        </w:rPr>
        <w:t>1</w:t>
      </w:r>
      <w:r>
        <w:rPr>
          <w:rFonts w:hint="eastAsia" w:asciiTheme="minorEastAsia" w:hAnsiTheme="minorEastAsia" w:eastAsiaTheme="minorEastAsia" w:cstheme="minorEastAsia"/>
          <w:color w:val="000000"/>
          <w:sz w:val="21"/>
          <w:szCs w:val="21"/>
          <w:u w:val="none"/>
        </w:rPr>
        <w:t>8.3 发包人委托设计人承担本合同内容之外的工作服务，另行支付费用。</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eastAsia="zh-CN"/>
        </w:rPr>
        <w:t>1</w:t>
      </w:r>
      <w:r>
        <w:rPr>
          <w:rFonts w:hint="eastAsia" w:asciiTheme="minorEastAsia" w:hAnsiTheme="minorEastAsia" w:eastAsiaTheme="minorEastAsia" w:cstheme="minorEastAsia"/>
          <w:color w:val="000000"/>
          <w:sz w:val="21"/>
          <w:szCs w:val="21"/>
          <w:u w:val="none"/>
        </w:rPr>
        <w:t>8.4由于不可抗力因素致使合同无法履行时，双方应及时协商解决。</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eastAsia="zh-CN"/>
        </w:rPr>
        <w:t>1</w:t>
      </w:r>
      <w:r>
        <w:rPr>
          <w:rFonts w:hint="eastAsia" w:asciiTheme="minorEastAsia" w:hAnsiTheme="minorEastAsia" w:eastAsiaTheme="minorEastAsia" w:cstheme="minorEastAsia"/>
          <w:color w:val="000000"/>
          <w:sz w:val="21"/>
          <w:szCs w:val="21"/>
          <w:u w:val="none"/>
        </w:rPr>
        <w:t>8.5 本合同发生争议，双方当事人应及时协商解决。协商不成由发包方所在地人民法院管辖。</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val="en-US" w:eastAsia="zh-CN"/>
        </w:rPr>
        <w:t>1</w:t>
      </w:r>
      <w:r>
        <w:rPr>
          <w:rFonts w:hint="eastAsia" w:asciiTheme="minorEastAsia" w:hAnsiTheme="minorEastAsia" w:eastAsiaTheme="minorEastAsia" w:cstheme="minorEastAsia"/>
          <w:color w:val="000000"/>
          <w:sz w:val="21"/>
          <w:szCs w:val="21"/>
          <w:u w:val="none"/>
        </w:rPr>
        <w:t>8.</w:t>
      </w:r>
      <w:r>
        <w:rPr>
          <w:rFonts w:hint="eastAsia" w:asciiTheme="minorEastAsia" w:hAnsiTheme="minorEastAsia" w:eastAsiaTheme="minorEastAsia" w:cstheme="minorEastAsia"/>
          <w:color w:val="000000"/>
          <w:sz w:val="21"/>
          <w:szCs w:val="21"/>
          <w:u w:val="none"/>
          <w:lang w:val="en-US" w:eastAsia="zh-CN"/>
        </w:rPr>
        <w:t>6</w:t>
      </w:r>
      <w:r>
        <w:rPr>
          <w:rFonts w:hint="eastAsia" w:asciiTheme="minorEastAsia" w:hAnsiTheme="minorEastAsia" w:eastAsiaTheme="minorEastAsia" w:cstheme="minorEastAsia"/>
          <w:color w:val="000000"/>
          <w:sz w:val="21"/>
          <w:szCs w:val="21"/>
          <w:u w:val="none"/>
        </w:rPr>
        <w:t xml:space="preserve"> 本合同生效后，按规定到项目所在地建设行政主管部门规定的审查部门备案。双方认为必要时，到项目所在地工商行政管理部门申请鉴证。双方履行完合同规定的义务后，本合同即行终止。</w:t>
      </w:r>
    </w:p>
    <w:p>
      <w:pPr>
        <w:spacing w:after="120" w:afterLines="0" w:line="360" w:lineRule="auto"/>
        <w:ind w:firstLine="420" w:firstLineChars="200"/>
        <w:jc w:val="left"/>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val="en-US" w:eastAsia="zh-CN"/>
        </w:rPr>
        <w:t>1</w:t>
      </w:r>
      <w:r>
        <w:rPr>
          <w:rFonts w:hint="eastAsia" w:asciiTheme="minorEastAsia" w:hAnsiTheme="minorEastAsia" w:eastAsiaTheme="minorEastAsia" w:cstheme="minorEastAsia"/>
          <w:color w:val="000000"/>
          <w:sz w:val="21"/>
          <w:szCs w:val="21"/>
          <w:u w:val="none"/>
        </w:rPr>
        <w:t>8.</w:t>
      </w:r>
      <w:r>
        <w:rPr>
          <w:rFonts w:hint="eastAsia" w:asciiTheme="minorEastAsia" w:hAnsiTheme="minorEastAsia" w:eastAsiaTheme="minorEastAsia" w:cstheme="minorEastAsia"/>
          <w:color w:val="000000"/>
          <w:sz w:val="21"/>
          <w:szCs w:val="21"/>
          <w:u w:val="none"/>
          <w:lang w:val="en-US" w:eastAsia="zh-CN"/>
        </w:rPr>
        <w:t>7</w:t>
      </w:r>
      <w:r>
        <w:rPr>
          <w:rFonts w:hint="eastAsia" w:asciiTheme="minorEastAsia" w:hAnsiTheme="minorEastAsia" w:eastAsiaTheme="minorEastAsia" w:cstheme="minorEastAsia"/>
          <w:color w:val="000000"/>
          <w:sz w:val="21"/>
          <w:szCs w:val="21"/>
          <w:u w:val="none"/>
        </w:rPr>
        <w:t>本合同未尽事宜，双方可签订补充协议，有关协议及双方认可的来往电报、传真、会议纪要等，均为本合同组成部分，与本合同具有同等法律效力。</w:t>
      </w:r>
    </w:p>
    <w:p>
      <w:pPr>
        <w:spacing w:after="120" w:afterLines="0"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附件：设计人主要设计人员表</w:t>
      </w:r>
    </w:p>
    <w:p>
      <w:pPr>
        <w:jc w:val="center"/>
        <w:rPr>
          <w:rFonts w:hint="eastAsia" w:asciiTheme="minorEastAsia" w:hAnsiTheme="minorEastAsia" w:eastAsiaTheme="minorEastAsia" w:cstheme="minorEastAsia"/>
          <w:color w:val="000000"/>
          <w:sz w:val="21"/>
          <w:szCs w:val="21"/>
        </w:rPr>
      </w:pPr>
      <w:bookmarkStart w:id="227" w:name="_Toc278309716"/>
      <w:bookmarkStart w:id="228" w:name="_Toc278231956"/>
    </w:p>
    <w:p>
      <w:pPr>
        <w:jc w:val="center"/>
        <w:rPr>
          <w:rFonts w:hint="eastAsia" w:asciiTheme="minorEastAsia" w:hAnsiTheme="minorEastAsia" w:eastAsiaTheme="minorEastAsia" w:cstheme="minorEastAsia"/>
          <w:color w:val="000000"/>
          <w:sz w:val="21"/>
          <w:szCs w:val="21"/>
        </w:rPr>
      </w:pPr>
    </w:p>
    <w:p>
      <w:pPr>
        <w:jc w:val="center"/>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color w:val="000000"/>
          <w:sz w:val="21"/>
          <w:szCs w:val="21"/>
        </w:rPr>
      </w:pPr>
    </w:p>
    <w:bookmarkEnd w:id="227"/>
    <w:bookmarkEnd w:id="228"/>
    <w:p>
      <w:pPr>
        <w:spacing w:before="156" w:beforeLines="50" w:after="156" w:afterLines="50" w:line="440" w:lineRule="exact"/>
        <w:jc w:val="left"/>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pStyle w:val="2"/>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p>
    <w:p>
      <w:pPr>
        <w:pStyle w:val="2"/>
        <w:rPr>
          <w:rFonts w:hint="eastAsia"/>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sz w:val="21"/>
          <w:szCs w:val="21"/>
        </w:rPr>
        <w:t>附件</w:t>
      </w:r>
      <w:r>
        <w:rPr>
          <w:rFonts w:hint="eastAsia" w:asciiTheme="minorEastAsia" w:hAnsiTheme="minorEastAsia" w:eastAsiaTheme="minorEastAsia" w:cstheme="minorEastAsia"/>
          <w:b/>
          <w:sz w:val="21"/>
          <w:szCs w:val="21"/>
          <w:lang w:val="en-US" w:eastAsia="zh-CN"/>
        </w:rPr>
        <w:t>1</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color w:val="000000"/>
          <w:sz w:val="21"/>
          <w:szCs w:val="21"/>
        </w:rPr>
        <w:t xml:space="preserve">             </w:t>
      </w:r>
    </w:p>
    <w:p>
      <w:pPr>
        <w:spacing w:line="44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设计人主要设计人员表</w:t>
      </w:r>
    </w:p>
    <w:p>
      <w:pPr>
        <w:spacing w:line="440" w:lineRule="exact"/>
        <w:rPr>
          <w:rFonts w:hint="eastAsia" w:asciiTheme="minorEastAsia" w:hAnsiTheme="minorEastAsia" w:eastAsiaTheme="minorEastAsia" w:cstheme="minorEastAsia"/>
          <w:color w:val="000000"/>
          <w:sz w:val="21"/>
          <w:szCs w:val="21"/>
        </w:rPr>
      </w:pP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注册执业资格或职称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single" w:color="auto" w:sz="4"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项目主管</w:t>
            </w:r>
          </w:p>
        </w:tc>
        <w:tc>
          <w:tcPr>
            <w:tcW w:w="1418" w:type="dxa"/>
            <w:tcBorders>
              <w:top w:val="nil"/>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tcBorders>
              <w:top w:val="nil"/>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4" w:space="0"/>
              <w:bottom w:val="nil"/>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其他人员</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二、项目组成员</w:t>
            </w:r>
          </w:p>
          <w:p>
            <w:pPr>
              <w:keepNext/>
              <w:widowControl w:val="0"/>
              <w:adjustRightInd w:val="0"/>
              <w:spacing w:after="0" w:afterLines="0" w:line="440" w:lineRule="exact"/>
              <w:ind w:left="63" w:leftChars="30" w:right="63" w:rightChars="30"/>
              <w:jc w:val="center"/>
              <w:textAlignment w:val="baseline"/>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项目负责人</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 xml:space="preserve"> </w:t>
            </w: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 xml:space="preserve"> </w:t>
            </w:r>
          </w:p>
        </w:tc>
        <w:tc>
          <w:tcPr>
            <w:tcW w:w="1134" w:type="dxa"/>
            <w:noWrap w:val="0"/>
            <w:vAlign w:val="center"/>
          </w:tcPr>
          <w:p>
            <w:pPr>
              <w:keepNext/>
              <w:widowControl w:val="0"/>
              <w:adjustRightInd w:val="0"/>
              <w:spacing w:after="0" w:afterLines="0" w:line="440" w:lineRule="exact"/>
              <w:ind w:left="63" w:leftChars="30" w:right="63" w:rightChars="30"/>
              <w:jc w:val="both"/>
              <w:textAlignment w:val="baseline"/>
              <w:rPr>
                <w:rFonts w:hint="eastAsia"/>
                <w:lang w:val="en-US" w:eastAsia="zh-CN"/>
              </w:rPr>
            </w:pP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项目</w:t>
            </w:r>
          </w:p>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副负责人</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 xml:space="preserve"> </w:t>
            </w: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 xml:space="preserve"> </w:t>
            </w: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cstheme="minorEastAsia"/>
                <w:color w:val="000000"/>
                <w:kern w:val="2"/>
                <w:sz w:val="21"/>
                <w:szCs w:val="21"/>
                <w:lang w:val="en-US" w:eastAsia="zh-CN" w:bidi="ar-SA"/>
              </w:rPr>
              <w:t xml:space="preserve"> </w:t>
            </w: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工艺专业</w:t>
            </w:r>
          </w:p>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负责人</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土建专业</w:t>
            </w:r>
          </w:p>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负责人</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设备专业</w:t>
            </w:r>
          </w:p>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负责人</w:t>
            </w:r>
          </w:p>
        </w:tc>
        <w:tc>
          <w:tcPr>
            <w:tcW w:w="1418"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12"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其他专业</w:t>
            </w:r>
          </w:p>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负责人</w:t>
            </w:r>
          </w:p>
        </w:tc>
        <w:tc>
          <w:tcPr>
            <w:tcW w:w="1418" w:type="dxa"/>
            <w:tcBorders>
              <w:bottom w:val="single" w:color="auto" w:sz="12"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1"/>
                <w:szCs w:val="21"/>
                <w:lang w:val="en-US" w:eastAsia="zh-CN" w:bidi="ar-SA"/>
              </w:rPr>
            </w:pPr>
          </w:p>
        </w:tc>
      </w:tr>
    </w:tbl>
    <w:p>
      <w:pPr>
        <w:rPr>
          <w:rStyle w:val="41"/>
          <w:rFonts w:ascii="Times New Roman" w:hAnsi="Times New Roman" w:eastAsia="仿宋" w:cs="Times New Roman"/>
          <w:color w:val="auto"/>
          <w:sz w:val="32"/>
          <w:szCs w:val="32"/>
        </w:rPr>
      </w:pPr>
    </w:p>
    <w:p>
      <w:pPr>
        <w:pStyle w:val="19"/>
        <w:rPr>
          <w:rFonts w:ascii="Times New Roman" w:hAnsi="Times New Roman" w:eastAsia="仿宋"/>
          <w:color w:val="auto"/>
        </w:rPr>
      </w:pPr>
      <w:r>
        <w:rPr>
          <w:rFonts w:ascii="Times New Roman" w:hAnsi="Times New Roman" w:eastAsia="仿宋"/>
          <w:color w:val="auto"/>
        </w:rPr>
        <w:tab/>
      </w:r>
    </w:p>
    <w:p>
      <w:pPr>
        <w:pStyle w:val="19"/>
        <w:rPr>
          <w:rFonts w:ascii="Times New Roman" w:hAnsi="Times New Roman" w:eastAsia="仿宋"/>
          <w:color w:val="auto"/>
        </w:rPr>
      </w:pPr>
    </w:p>
    <w:p>
      <w:pPr>
        <w:pStyle w:val="19"/>
        <w:rPr>
          <w:rFonts w:ascii="Times New Roman" w:hAnsi="Times New Roman" w:eastAsia="仿宋"/>
          <w:color w:val="auto"/>
        </w:rPr>
      </w:pPr>
    </w:p>
    <w:p>
      <w:pPr>
        <w:pStyle w:val="19"/>
        <w:rPr>
          <w:rFonts w:ascii="Times New Roman" w:hAnsi="Times New Roman" w:eastAsia="仿宋"/>
          <w:color w:val="auto"/>
        </w:rPr>
      </w:pPr>
    </w:p>
    <w:p>
      <w:pPr>
        <w:pStyle w:val="19"/>
        <w:rPr>
          <w:rFonts w:ascii="Times New Roman" w:hAnsi="Times New Roman" w:eastAsia="仿宋"/>
          <w:color w:val="auto"/>
        </w:rPr>
      </w:pPr>
    </w:p>
    <w:p/>
    <w:p>
      <w:pPr>
        <w:jc w:val="center"/>
        <w:rPr>
          <w:rFonts w:hint="default" w:ascii="Times New Roman" w:hAnsi="Times New Roman" w:eastAsia="仿宋" w:cs="Times New Roman"/>
          <w:color w:val="auto"/>
        </w:rPr>
      </w:pPr>
      <w:bookmarkStart w:id="229" w:name="_Toc31016"/>
      <w:bookmarkStart w:id="230" w:name="_Toc21698"/>
      <w:r>
        <w:rPr>
          <w:rStyle w:val="41"/>
          <w:rFonts w:hint="default" w:ascii="Times New Roman" w:hAnsi="Times New Roman" w:eastAsia="仿宋" w:cs="Times New Roman"/>
          <w:color w:val="auto"/>
          <w:sz w:val="32"/>
          <w:szCs w:val="32"/>
        </w:rPr>
        <w:t>第五章 响应文件格式</w:t>
      </w:r>
      <w:bookmarkEnd w:id="229"/>
      <w:bookmarkEnd w:id="230"/>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4"/>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4"/>
        <w:spacing w:line="360" w:lineRule="auto"/>
        <w:jc w:val="center"/>
        <w:rPr>
          <w:rFonts w:hint="default" w:ascii="Times New Roman" w:hAnsi="Times New Roman" w:eastAsia="仿宋" w:cs="Times New Roman"/>
          <w:color w:val="auto"/>
          <w:sz w:val="24"/>
          <w:szCs w:val="24"/>
        </w:rPr>
      </w:pPr>
      <w:bookmarkStart w:id="231" w:name="_Toc27003"/>
      <w:bookmarkStart w:id="232" w:name="_Toc4838"/>
      <w:bookmarkStart w:id="233" w:name="_Toc8041"/>
      <w:bookmarkStart w:id="234" w:name="_Toc15603"/>
      <w:bookmarkStart w:id="235" w:name="_Toc2126"/>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5"/>
        <w:tblpPr w:leftFromText="180" w:rightFromText="180" w:vertAnchor="text" w:horzAnchor="page" w:tblpX="1542" w:tblpY="171"/>
        <w:tblOverlap w:val="never"/>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229"/>
        <w:gridCol w:w="716"/>
        <w:gridCol w:w="667"/>
        <w:gridCol w:w="1283"/>
        <w:gridCol w:w="1134"/>
        <w:gridCol w:w="106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2229"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716"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667"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283" w:type="dxa"/>
            <w:vAlign w:val="center"/>
          </w:tcPr>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134"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0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9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2229"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rPr>
              <w:t>合江县城乡生活垃圾分类收集转运处置建设项目施工图设计服务采购</w:t>
            </w:r>
          </w:p>
        </w:tc>
        <w:tc>
          <w:tcPr>
            <w:tcW w:w="716" w:type="dxa"/>
            <w:vAlign w:val="center"/>
          </w:tcPr>
          <w:p>
            <w:pPr>
              <w:widowControl/>
              <w:jc w:val="center"/>
              <w:textAlignment w:val="center"/>
              <w:rPr>
                <w:rFonts w:hint="default" w:ascii="仿宋" w:hAnsi="仿宋" w:eastAsia="仿宋" w:cs="仿宋"/>
                <w:sz w:val="24"/>
                <w:lang w:val="en-US"/>
              </w:rPr>
            </w:pPr>
            <w:r>
              <w:rPr>
                <w:rFonts w:hint="eastAsia" w:ascii="仿宋" w:hAnsi="仿宋" w:eastAsia="仿宋" w:cs="仿宋"/>
                <w:sz w:val="24"/>
                <w:lang w:val="en-US" w:eastAsia="zh-CN"/>
              </w:rPr>
              <w:t>1</w:t>
            </w:r>
          </w:p>
        </w:tc>
        <w:tc>
          <w:tcPr>
            <w:tcW w:w="667" w:type="dxa"/>
            <w:vAlign w:val="center"/>
          </w:tcPr>
          <w:p>
            <w:pPr>
              <w:widowControl/>
              <w:jc w:val="center"/>
              <w:textAlignment w:val="center"/>
              <w:rPr>
                <w:rFonts w:ascii="宋体" w:hAnsi="宋体" w:eastAsia="宋体" w:cs="宋体"/>
                <w:color w:val="000000"/>
                <w:sz w:val="22"/>
                <w:szCs w:val="22"/>
              </w:rPr>
            </w:pPr>
            <w:r>
              <w:rPr>
                <w:rFonts w:hint="eastAsia" w:ascii="Times New Roman" w:hAnsi="Times New Roman" w:eastAsia="仿宋" w:cs="Times New Roman"/>
                <w:sz w:val="24"/>
                <w:szCs w:val="24"/>
                <w:lang w:val="en-US" w:eastAsia="zh-CN"/>
              </w:rPr>
              <w:t>项</w:t>
            </w:r>
          </w:p>
        </w:tc>
        <w:tc>
          <w:tcPr>
            <w:tcW w:w="1283" w:type="dxa"/>
            <w:vAlign w:val="center"/>
          </w:tcPr>
          <w:p>
            <w:pPr>
              <w:widowControl/>
              <w:jc w:val="center"/>
              <w:textAlignment w:val="center"/>
              <w:rPr>
                <w:rFonts w:hint="default" w:ascii="仿宋" w:hAnsi="仿宋" w:eastAsia="仿宋" w:cs="仿宋"/>
                <w:sz w:val="24"/>
                <w:lang w:val="en-US"/>
              </w:rPr>
            </w:pPr>
          </w:p>
        </w:tc>
        <w:tc>
          <w:tcPr>
            <w:tcW w:w="1134" w:type="dxa"/>
            <w:vAlign w:val="center"/>
          </w:tcPr>
          <w:p>
            <w:pPr>
              <w:keepNext w:val="0"/>
              <w:keepLines w:val="0"/>
              <w:widowControl/>
              <w:suppressLineNumbers w:val="0"/>
              <w:jc w:val="center"/>
              <w:textAlignment w:val="center"/>
              <w:rPr>
                <w:rFonts w:hint="default" w:ascii="Times New Roman" w:hAnsi="Times New Roman" w:cs="Times New Roman"/>
                <w:sz w:val="24"/>
                <w:lang w:val="en-US"/>
              </w:rPr>
            </w:pPr>
          </w:p>
        </w:tc>
        <w:tc>
          <w:tcPr>
            <w:tcW w:w="1066" w:type="dxa"/>
            <w:vAlign w:val="center"/>
          </w:tcPr>
          <w:p>
            <w:pPr>
              <w:widowControl/>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普通增值税发票</w:t>
            </w:r>
          </w:p>
        </w:tc>
        <w:tc>
          <w:tcPr>
            <w:tcW w:w="9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2229" w:type="dxa"/>
            <w:vAlign w:val="center"/>
          </w:tcPr>
          <w:p>
            <w:pPr>
              <w:widowControl/>
              <w:jc w:val="center"/>
              <w:textAlignment w:val="center"/>
              <w:rPr>
                <w:rFonts w:ascii="宋体" w:hAnsi="宋体" w:eastAsia="宋体" w:cs="宋体"/>
                <w:color w:val="000000"/>
                <w:sz w:val="22"/>
                <w:szCs w:val="22"/>
              </w:rPr>
            </w:pPr>
          </w:p>
        </w:tc>
        <w:tc>
          <w:tcPr>
            <w:tcW w:w="716" w:type="dxa"/>
            <w:vAlign w:val="center"/>
          </w:tcPr>
          <w:p>
            <w:pPr>
              <w:widowControl/>
              <w:jc w:val="center"/>
              <w:textAlignment w:val="center"/>
              <w:rPr>
                <w:rFonts w:hint="default" w:ascii="仿宋" w:hAnsi="仿宋" w:eastAsia="仿宋" w:cs="仿宋"/>
                <w:sz w:val="24"/>
                <w:lang w:val="en-US"/>
              </w:rPr>
            </w:pPr>
          </w:p>
        </w:tc>
        <w:tc>
          <w:tcPr>
            <w:tcW w:w="667" w:type="dxa"/>
            <w:vAlign w:val="center"/>
          </w:tcPr>
          <w:p>
            <w:pPr>
              <w:widowControl/>
              <w:jc w:val="center"/>
              <w:textAlignment w:val="center"/>
              <w:rPr>
                <w:rFonts w:ascii="宋体" w:hAnsi="宋体" w:eastAsia="宋体" w:cs="宋体"/>
                <w:color w:val="000000"/>
                <w:sz w:val="22"/>
                <w:szCs w:val="22"/>
              </w:rPr>
            </w:pPr>
          </w:p>
        </w:tc>
        <w:tc>
          <w:tcPr>
            <w:tcW w:w="1283" w:type="dxa"/>
            <w:vAlign w:val="center"/>
          </w:tcPr>
          <w:p>
            <w:pPr>
              <w:widowControl/>
              <w:jc w:val="center"/>
              <w:textAlignment w:val="center"/>
              <w:rPr>
                <w:rFonts w:ascii="仿宋" w:hAnsi="仿宋" w:eastAsia="仿宋" w:cs="仿宋"/>
                <w:sz w:val="24"/>
              </w:rPr>
            </w:pPr>
          </w:p>
        </w:tc>
        <w:tc>
          <w:tcPr>
            <w:tcW w:w="1134"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066" w:type="dxa"/>
            <w:vAlign w:val="center"/>
          </w:tcPr>
          <w:p>
            <w:pPr>
              <w:widowControl/>
              <w:jc w:val="center"/>
              <w:textAlignment w:val="center"/>
              <w:rPr>
                <w:rFonts w:ascii="仿宋" w:hAnsi="仿宋" w:eastAsia="仿宋" w:cs="仿宋"/>
                <w:sz w:val="24"/>
              </w:rPr>
            </w:pPr>
          </w:p>
        </w:tc>
        <w:tc>
          <w:tcPr>
            <w:tcW w:w="9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4895" w:type="dxa"/>
            <w:gridSpan w:val="4"/>
            <w:vAlign w:val="center"/>
          </w:tcPr>
          <w:p>
            <w:pPr>
              <w:widowControl/>
              <w:tabs>
                <w:tab w:val="left" w:pos="1821"/>
              </w:tabs>
              <w:jc w:val="left"/>
              <w:textAlignment w:val="center"/>
              <w:rPr>
                <w:rFonts w:hint="default" w:ascii="仿宋" w:hAnsi="仿宋" w:eastAsia="仿宋" w:cs="仿宋"/>
                <w:sz w:val="24"/>
                <w:lang w:val="en-US" w:eastAsia="zh-CN"/>
              </w:rPr>
            </w:pPr>
            <w:r>
              <w:rPr>
                <w:rFonts w:hint="eastAsia" w:ascii="仿宋" w:hAnsi="仿宋" w:eastAsia="仿宋" w:cs="仿宋"/>
                <w:sz w:val="24"/>
                <w:lang w:eastAsia="zh-CN"/>
              </w:rPr>
              <w:tab/>
            </w:r>
            <w:r>
              <w:rPr>
                <w:rFonts w:hint="eastAsia" w:ascii="仿宋" w:hAnsi="仿宋" w:eastAsia="仿宋" w:cs="仿宋"/>
                <w:sz w:val="24"/>
                <w:lang w:val="en-US" w:eastAsia="zh-CN"/>
              </w:rPr>
              <w:t>合计（元）</w:t>
            </w:r>
          </w:p>
        </w:tc>
        <w:tc>
          <w:tcPr>
            <w:tcW w:w="1134"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lang w:val="en-US" w:eastAsia="zh-CN"/>
              </w:rPr>
            </w:pPr>
          </w:p>
        </w:tc>
        <w:tc>
          <w:tcPr>
            <w:tcW w:w="1066" w:type="dxa"/>
            <w:vAlign w:val="center"/>
          </w:tcPr>
          <w:p>
            <w:pPr>
              <w:widowControl/>
              <w:jc w:val="center"/>
              <w:textAlignment w:val="center"/>
              <w:rPr>
                <w:rFonts w:ascii="仿宋" w:hAnsi="仿宋" w:eastAsia="仿宋" w:cs="仿宋"/>
                <w:sz w:val="24"/>
              </w:rPr>
            </w:pPr>
          </w:p>
        </w:tc>
        <w:tc>
          <w:tcPr>
            <w:tcW w:w="900" w:type="dxa"/>
            <w:vAlign w:val="center"/>
          </w:tcPr>
          <w:p>
            <w:pPr>
              <w:widowControl/>
              <w:jc w:val="center"/>
              <w:textAlignment w:val="center"/>
              <w:rPr>
                <w:rFonts w:ascii="Times New Roman" w:hAnsi="Times New Roman" w:cs="Times New Roman"/>
                <w:sz w:val="24"/>
              </w:rPr>
            </w:pPr>
          </w:p>
        </w:tc>
      </w:tr>
    </w:tbl>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 w:val="24"/>
          <w:szCs w:val="24"/>
          <w:lang w:val="en-US" w:eastAsia="zh-CN"/>
        </w:rPr>
        <w:t xml:space="preserve">    1、服务内容：</w:t>
      </w:r>
      <w:r>
        <w:rPr>
          <w:rFonts w:hint="eastAsia" w:ascii="Times New Roman" w:hAnsi="Times New Roman" w:eastAsia="仿宋" w:cs="Times New Roman"/>
          <w:color w:val="auto"/>
          <w:szCs w:val="21"/>
        </w:rPr>
        <w:t>合江县城乡生活垃圾分类收集转运处置建设项目施工图设计</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工艺图纸设计及设备基础，主要建设内容为40吨/天的餐厨车间及配套设施设备、场地配套道路及绿化附属设施、40立方米的柴油储存设施设备等；</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 xml:space="preserve">    2、资质要求：市政行业设计丙级及以上资质（涉及40立方米的柴油储存设施设备专业设计可专业分包）；</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ind w:firstLine="480"/>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3、服务时间：合同签订之日起30日内完成施工设计；</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ind w:firstLine="48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4、付款方式：提交合格的施工图（经第三方审查机构审查合格，出具审查报告）、普通增值税发票后28日内支付合同金额的70%，竣工验收后28日内支付至合同金额的100%；</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 xml:space="preserve">  </w:t>
      </w: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9"/>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rPr>
        <w:t>备注：各单项报价不得高于采购清单各单项控制价</w:t>
      </w:r>
      <w:r>
        <w:rPr>
          <w:rFonts w:hint="eastAsia" w:ascii="Times New Roman" w:hAnsi="Times New Roman" w:eastAsia="仿宋" w:cs="Times New Roman"/>
          <w:color w:val="auto"/>
          <w:lang w:eastAsia="zh-CN"/>
        </w:rPr>
        <w:t>，</w:t>
      </w:r>
      <w:r>
        <w:rPr>
          <w:rFonts w:hint="eastAsia" w:ascii="Times New Roman" w:hAnsi="Times New Roman" w:eastAsia="仿宋" w:cs="Times New Roman"/>
          <w:color w:val="auto"/>
          <w:lang w:val="en-US" w:eastAsia="zh-CN"/>
        </w:rPr>
        <w:t>超过各单项控制价将作为无效报价。</w:t>
      </w:r>
    </w:p>
    <w:bookmarkEnd w:id="231"/>
    <w:bookmarkEnd w:id="232"/>
    <w:bookmarkEnd w:id="233"/>
    <w:bookmarkEnd w:id="234"/>
    <w:bookmarkEnd w:id="235"/>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8"/>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五</w:t>
      </w:r>
      <w:r>
        <w:rPr>
          <w:rFonts w:hint="default" w:ascii="Times New Roman" w:hAnsi="Times New Roman" w:eastAsia="仿宋" w:cs="Times New Roman"/>
          <w:b/>
          <w:color w:val="auto"/>
          <w:sz w:val="24"/>
          <w:szCs w:val="24"/>
        </w:rPr>
        <w:t>、承诺函</w:t>
      </w:r>
    </w:p>
    <w:p>
      <w:pPr>
        <w:pStyle w:val="8"/>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8"/>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8"/>
        <w:rPr>
          <w:rFonts w:hint="default" w:ascii="Times New Roman" w:hAnsi="Times New Roman" w:eastAsia="仿宋" w:cs="Times New Roman"/>
          <w:color w:val="auto"/>
        </w:rPr>
      </w:pPr>
    </w:p>
    <w:p>
      <w:pPr>
        <w:pStyle w:val="8"/>
        <w:spacing w:line="360" w:lineRule="auto"/>
        <w:ind w:firstLineChars="200"/>
        <w:rPr>
          <w:rFonts w:hint="default" w:ascii="Times New Roman" w:hAnsi="Times New Roman" w:eastAsia="仿宋" w:cs="Times New Roman"/>
          <w:color w:val="auto"/>
          <w:szCs w:val="21"/>
        </w:rPr>
      </w:pPr>
    </w:p>
    <w:p>
      <w:pPr>
        <w:pStyle w:val="8"/>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8"/>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8"/>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8"/>
        <w:rPr>
          <w:rFonts w:hint="default" w:ascii="Times New Roman" w:hAnsi="Times New Roman" w:eastAsia="仿宋" w:cs="Times New Roman"/>
          <w:color w:val="auto"/>
        </w:rPr>
      </w:pPr>
    </w:p>
    <w:p>
      <w:pPr>
        <w:pStyle w:val="8"/>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lang w:val="en-US" w:eastAsia="zh-CN"/>
      </w:rPr>
    </w:pPr>
    <w:r>
      <w:rPr>
        <w:rFonts w:hint="eastAsia"/>
        <w:lang w:val="en-US" w:eastAsia="zh-CN"/>
      </w:rPr>
      <w:t xml:space="preserve">     </w:t>
    </w:r>
  </w:p>
  <w:p>
    <w:pPr>
      <w:pStyle w:val="16"/>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ZGZiZDAwNjc4MDdkNDEyYWU0ZmE1ZWY4MmNhMzA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155920"/>
    <w:rsid w:val="04A46CA4"/>
    <w:rsid w:val="04B70A5B"/>
    <w:rsid w:val="04E65B23"/>
    <w:rsid w:val="05A508CA"/>
    <w:rsid w:val="06952959"/>
    <w:rsid w:val="06985201"/>
    <w:rsid w:val="06D0465A"/>
    <w:rsid w:val="079B4333"/>
    <w:rsid w:val="080C64C9"/>
    <w:rsid w:val="08EB0BAD"/>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E715E49"/>
    <w:rsid w:val="0F3B20B5"/>
    <w:rsid w:val="0F852FE9"/>
    <w:rsid w:val="0FA35E5A"/>
    <w:rsid w:val="0FE93165"/>
    <w:rsid w:val="11E861DD"/>
    <w:rsid w:val="129E11D6"/>
    <w:rsid w:val="13F671BD"/>
    <w:rsid w:val="143F2C26"/>
    <w:rsid w:val="153E58EA"/>
    <w:rsid w:val="16592F27"/>
    <w:rsid w:val="176E0DFF"/>
    <w:rsid w:val="17877C80"/>
    <w:rsid w:val="17FE6356"/>
    <w:rsid w:val="1907628E"/>
    <w:rsid w:val="193C2B6F"/>
    <w:rsid w:val="19AB2A69"/>
    <w:rsid w:val="19F86AFA"/>
    <w:rsid w:val="1A3B162B"/>
    <w:rsid w:val="1AC758F5"/>
    <w:rsid w:val="1B437A34"/>
    <w:rsid w:val="1B6A4D9A"/>
    <w:rsid w:val="1BC11194"/>
    <w:rsid w:val="1C133D9F"/>
    <w:rsid w:val="1C3C4525"/>
    <w:rsid w:val="1C586A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48B4C18"/>
    <w:rsid w:val="24F92A2C"/>
    <w:rsid w:val="25180487"/>
    <w:rsid w:val="266E34AE"/>
    <w:rsid w:val="272E4D9F"/>
    <w:rsid w:val="27E334E4"/>
    <w:rsid w:val="280003F5"/>
    <w:rsid w:val="29915199"/>
    <w:rsid w:val="29D532D8"/>
    <w:rsid w:val="2A166596"/>
    <w:rsid w:val="2A49687B"/>
    <w:rsid w:val="2A6A6763"/>
    <w:rsid w:val="2CB77362"/>
    <w:rsid w:val="2E2508DD"/>
    <w:rsid w:val="2E9F3FBA"/>
    <w:rsid w:val="30DF09C4"/>
    <w:rsid w:val="315129B8"/>
    <w:rsid w:val="31792031"/>
    <w:rsid w:val="31920B76"/>
    <w:rsid w:val="330D43D7"/>
    <w:rsid w:val="33810EEB"/>
    <w:rsid w:val="35221A85"/>
    <w:rsid w:val="357F0A2E"/>
    <w:rsid w:val="35F04E8D"/>
    <w:rsid w:val="35F71885"/>
    <w:rsid w:val="36624145"/>
    <w:rsid w:val="37653011"/>
    <w:rsid w:val="37B61884"/>
    <w:rsid w:val="38FA2D16"/>
    <w:rsid w:val="392431AB"/>
    <w:rsid w:val="39874E3F"/>
    <w:rsid w:val="3B6D3E63"/>
    <w:rsid w:val="3BA33B10"/>
    <w:rsid w:val="3BB053C8"/>
    <w:rsid w:val="3CAD07EE"/>
    <w:rsid w:val="3CFE4AEE"/>
    <w:rsid w:val="3D086084"/>
    <w:rsid w:val="3D1244A5"/>
    <w:rsid w:val="3DA91236"/>
    <w:rsid w:val="3E321216"/>
    <w:rsid w:val="3EEA75C0"/>
    <w:rsid w:val="3F4E4D93"/>
    <w:rsid w:val="40153FD6"/>
    <w:rsid w:val="40642695"/>
    <w:rsid w:val="40831CAD"/>
    <w:rsid w:val="40F4048C"/>
    <w:rsid w:val="43A22D23"/>
    <w:rsid w:val="44466837"/>
    <w:rsid w:val="444E2AF3"/>
    <w:rsid w:val="45644F82"/>
    <w:rsid w:val="465D115C"/>
    <w:rsid w:val="468B17B6"/>
    <w:rsid w:val="46A16936"/>
    <w:rsid w:val="47043556"/>
    <w:rsid w:val="47596E9F"/>
    <w:rsid w:val="48B87BF5"/>
    <w:rsid w:val="48B972F3"/>
    <w:rsid w:val="4A6A6325"/>
    <w:rsid w:val="4AA03036"/>
    <w:rsid w:val="4AF40C8C"/>
    <w:rsid w:val="4B8A59BE"/>
    <w:rsid w:val="4BA02BF8"/>
    <w:rsid w:val="4C405D8D"/>
    <w:rsid w:val="4C570EAE"/>
    <w:rsid w:val="4C8D1B15"/>
    <w:rsid w:val="4CCD7A4E"/>
    <w:rsid w:val="4CDD40CE"/>
    <w:rsid w:val="4CF8129A"/>
    <w:rsid w:val="4E3572A5"/>
    <w:rsid w:val="4EEE4370"/>
    <w:rsid w:val="4F9E7724"/>
    <w:rsid w:val="4FB63413"/>
    <w:rsid w:val="50BD4008"/>
    <w:rsid w:val="514364B2"/>
    <w:rsid w:val="524F3D6B"/>
    <w:rsid w:val="526813EF"/>
    <w:rsid w:val="52967DEE"/>
    <w:rsid w:val="529B69C6"/>
    <w:rsid w:val="541C75D3"/>
    <w:rsid w:val="54625F54"/>
    <w:rsid w:val="550F2287"/>
    <w:rsid w:val="5699471C"/>
    <w:rsid w:val="57217F7A"/>
    <w:rsid w:val="57556FB3"/>
    <w:rsid w:val="577D3BBA"/>
    <w:rsid w:val="586A0CB6"/>
    <w:rsid w:val="59451C4B"/>
    <w:rsid w:val="59E6511E"/>
    <w:rsid w:val="5A606D0E"/>
    <w:rsid w:val="5ADC30C6"/>
    <w:rsid w:val="5B1904BE"/>
    <w:rsid w:val="5BE07737"/>
    <w:rsid w:val="5CF525C4"/>
    <w:rsid w:val="5D5A52C7"/>
    <w:rsid w:val="5E954A0B"/>
    <w:rsid w:val="5EBB7FE7"/>
    <w:rsid w:val="5F105600"/>
    <w:rsid w:val="5F1D5272"/>
    <w:rsid w:val="61357BDD"/>
    <w:rsid w:val="61D13037"/>
    <w:rsid w:val="62D66B54"/>
    <w:rsid w:val="63223BAF"/>
    <w:rsid w:val="6426414B"/>
    <w:rsid w:val="65ED6CD8"/>
    <w:rsid w:val="66B8782F"/>
    <w:rsid w:val="6A7A3F8C"/>
    <w:rsid w:val="6B141A74"/>
    <w:rsid w:val="6C114B33"/>
    <w:rsid w:val="6CFC3CA5"/>
    <w:rsid w:val="6D815849"/>
    <w:rsid w:val="6E6239F1"/>
    <w:rsid w:val="6ED44ED9"/>
    <w:rsid w:val="70293003"/>
    <w:rsid w:val="70294DB1"/>
    <w:rsid w:val="70F4419F"/>
    <w:rsid w:val="71F46C51"/>
    <w:rsid w:val="72A7443B"/>
    <w:rsid w:val="72E15E16"/>
    <w:rsid w:val="73041B05"/>
    <w:rsid w:val="740A335E"/>
    <w:rsid w:val="74426811"/>
    <w:rsid w:val="75377F70"/>
    <w:rsid w:val="75F30556"/>
    <w:rsid w:val="76B626AB"/>
    <w:rsid w:val="77175742"/>
    <w:rsid w:val="772C556A"/>
    <w:rsid w:val="77D70DE3"/>
    <w:rsid w:val="77F24622"/>
    <w:rsid w:val="78794AA1"/>
    <w:rsid w:val="78BB60F7"/>
    <w:rsid w:val="790F7ACD"/>
    <w:rsid w:val="79993162"/>
    <w:rsid w:val="7AF0584A"/>
    <w:rsid w:val="7B1544B5"/>
    <w:rsid w:val="7B1B6717"/>
    <w:rsid w:val="7BC97238"/>
    <w:rsid w:val="7C8076E9"/>
    <w:rsid w:val="7DBF1F3F"/>
    <w:rsid w:val="7DEC7AFF"/>
    <w:rsid w:val="7EB937A4"/>
    <w:rsid w:val="7FA501CC"/>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1"/>
    <w:autoRedefine/>
    <w:qFormat/>
    <w:uiPriority w:val="0"/>
    <w:pPr>
      <w:keepNext/>
      <w:keepLines/>
      <w:spacing w:before="260" w:after="260" w:line="416" w:lineRule="auto"/>
      <w:outlineLvl w:val="2"/>
    </w:pPr>
    <w:rPr>
      <w:b/>
      <w:bCs/>
      <w:sz w:val="32"/>
      <w:szCs w:val="32"/>
    </w:rPr>
  </w:style>
  <w:style w:type="paragraph" w:styleId="6">
    <w:name w:val="heading 4"/>
    <w:next w:val="1"/>
    <w:qFormat/>
    <w:uiPriority w:val="0"/>
    <w:pPr>
      <w:keepNext/>
      <w:keepLines/>
      <w:widowControl w:val="0"/>
      <w:spacing w:before="280" w:beforeLines="0" w:after="290" w:afterLines="0" w:line="372" w:lineRule="auto"/>
      <w:jc w:val="both"/>
      <w:outlineLvl w:val="3"/>
    </w:pPr>
    <w:rPr>
      <w:rFonts w:ascii="Cambria" w:hAnsi="Cambria" w:eastAsia="宋体" w:cs="Times New Roman"/>
      <w:b/>
      <w:bCs/>
      <w:kern w:val="2"/>
      <w:sz w:val="28"/>
      <w:szCs w:val="28"/>
      <w:lang w:val="en-US" w:eastAsia="zh-CN" w:bidi="ar-SA"/>
    </w:rPr>
  </w:style>
  <w:style w:type="paragraph" w:styleId="7">
    <w:name w:val="heading 5"/>
    <w:next w:val="1"/>
    <w:qFormat/>
    <w:uiPriority w:val="0"/>
    <w:pPr>
      <w:keepNext/>
      <w:keepLines/>
      <w:widowControl w:val="0"/>
      <w:spacing w:before="280" w:beforeLines="0" w:after="290" w:afterLines="0" w:line="372" w:lineRule="auto"/>
      <w:jc w:val="both"/>
      <w:outlineLvl w:val="4"/>
    </w:pPr>
    <w:rPr>
      <w:rFonts w:ascii="Calibri" w:hAnsi="Calibri" w:eastAsia="宋体" w:cs="Times New Roman"/>
      <w:b/>
      <w:bCs/>
      <w:kern w:val="2"/>
      <w:sz w:val="28"/>
      <w:szCs w:val="28"/>
      <w:lang w:val="en-US" w:eastAsia="zh-CN" w:bidi="ar-SA"/>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9"/>
    <w:autoRedefine/>
    <w:qFormat/>
    <w:uiPriority w:val="0"/>
    <w:pPr>
      <w:spacing w:after="120"/>
    </w:pPr>
  </w:style>
  <w:style w:type="paragraph" w:styleId="8">
    <w:name w:val="Normal Indent"/>
    <w:basedOn w:val="1"/>
    <w:autoRedefine/>
    <w:qFormat/>
    <w:uiPriority w:val="0"/>
    <w:pPr>
      <w:ind w:firstLine="420"/>
    </w:pPr>
    <w:rPr>
      <w:rFonts w:eastAsia="宋体"/>
    </w:rPr>
  </w:style>
  <w:style w:type="paragraph" w:styleId="9">
    <w:name w:val="annotation text"/>
    <w:basedOn w:val="1"/>
    <w:link w:val="33"/>
    <w:qFormat/>
    <w:uiPriority w:val="0"/>
    <w:pPr>
      <w:jc w:val="left"/>
    </w:pPr>
  </w:style>
  <w:style w:type="paragraph" w:styleId="10">
    <w:name w:val="Body Text Indent"/>
    <w:basedOn w:val="1"/>
    <w:link w:val="56"/>
    <w:autoRedefine/>
    <w:qFormat/>
    <w:uiPriority w:val="0"/>
    <w:pPr>
      <w:ind w:firstLine="630"/>
    </w:pPr>
    <w:rPr>
      <w:sz w:val="32"/>
      <w:szCs w:val="20"/>
    </w:rPr>
  </w:style>
  <w:style w:type="paragraph" w:styleId="11">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2">
    <w:name w:val="Plain Text"/>
    <w:basedOn w:val="1"/>
    <w:next w:val="1"/>
    <w:link w:val="54"/>
    <w:autoRedefine/>
    <w:qFormat/>
    <w:uiPriority w:val="99"/>
    <w:pPr>
      <w:autoSpaceDE w:val="0"/>
      <w:autoSpaceDN w:val="0"/>
      <w:adjustRightInd w:val="0"/>
    </w:pPr>
    <w:rPr>
      <w:rFonts w:ascii="宋体" w:hAnsi="Tms Rmn"/>
      <w:kern w:val="0"/>
      <w:szCs w:val="20"/>
    </w:rPr>
  </w:style>
  <w:style w:type="paragraph" w:styleId="13">
    <w:name w:val="Body Text Indent 2"/>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4"/>
      <w:szCs w:val="24"/>
      <w:lang w:val="en-US" w:eastAsia="zh-CN" w:bidi="ar-SA"/>
    </w:rPr>
  </w:style>
  <w:style w:type="paragraph" w:styleId="14">
    <w:name w:val="Balloon Text"/>
    <w:basedOn w:val="1"/>
    <w:link w:val="32"/>
    <w:autoRedefine/>
    <w:qFormat/>
    <w:uiPriority w:val="0"/>
    <w:rPr>
      <w:sz w:val="18"/>
      <w:szCs w:val="18"/>
    </w:rPr>
  </w:style>
  <w:style w:type="paragraph" w:styleId="15">
    <w:name w:val="footer"/>
    <w:basedOn w:val="1"/>
    <w:next w:val="16"/>
    <w:link w:val="35"/>
    <w:qFormat/>
    <w:uiPriority w:val="0"/>
    <w:pPr>
      <w:tabs>
        <w:tab w:val="center" w:pos="4153"/>
        <w:tab w:val="right" w:pos="8306"/>
      </w:tabs>
      <w:snapToGrid w:val="0"/>
      <w:jc w:val="left"/>
    </w:pPr>
    <w:rPr>
      <w:sz w:val="18"/>
      <w:szCs w:val="20"/>
    </w:rPr>
  </w:style>
  <w:style w:type="paragraph" w:styleId="16">
    <w:name w:val="Quote"/>
    <w:basedOn w:val="1"/>
    <w:next w:val="1"/>
    <w:link w:val="52"/>
    <w:qFormat/>
    <w:uiPriority w:val="99"/>
    <w:rPr>
      <w:rFonts w:ascii="Calibri" w:hAnsi="Calibri" w:cs="Calibri"/>
      <w:i/>
      <w:iCs/>
      <w:color w:val="000000"/>
      <w:sz w:val="22"/>
    </w:rPr>
  </w:style>
  <w:style w:type="paragraph" w:styleId="17">
    <w:name w:val="header"/>
    <w:basedOn w:val="1"/>
    <w:link w:val="55"/>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9">
    <w:name w:val="Normal (Web)"/>
    <w:basedOn w:val="1"/>
    <w:link w:val="66"/>
    <w:autoRedefine/>
    <w:qFormat/>
    <w:uiPriority w:val="0"/>
    <w:pPr>
      <w:spacing w:beforeAutospacing="1" w:afterAutospacing="1"/>
      <w:jc w:val="left"/>
    </w:pPr>
    <w:rPr>
      <w:rFonts w:cs="Times New Roman"/>
      <w:kern w:val="0"/>
      <w:sz w:val="24"/>
    </w:rPr>
  </w:style>
  <w:style w:type="paragraph" w:styleId="20">
    <w:name w:val="Title"/>
    <w:basedOn w:val="1"/>
    <w:next w:val="1"/>
    <w:link w:val="65"/>
    <w:qFormat/>
    <w:uiPriority w:val="0"/>
    <w:pPr>
      <w:spacing w:before="240" w:after="60"/>
      <w:jc w:val="center"/>
      <w:outlineLvl w:val="0"/>
    </w:pPr>
    <w:rPr>
      <w:rFonts w:ascii="Cambria" w:hAnsi="Cambria" w:cs="Times New Roman"/>
      <w:b/>
      <w:bCs/>
      <w:sz w:val="32"/>
      <w:szCs w:val="32"/>
    </w:rPr>
  </w:style>
  <w:style w:type="paragraph" w:styleId="21">
    <w:name w:val="annotation subject"/>
    <w:basedOn w:val="9"/>
    <w:next w:val="9"/>
    <w:link w:val="34"/>
    <w:unhideWhenUsed/>
    <w:qFormat/>
    <w:uiPriority w:val="0"/>
    <w:rPr>
      <w:b/>
      <w:bCs/>
    </w:rPr>
  </w:style>
  <w:style w:type="paragraph" w:styleId="22">
    <w:name w:val="Body Text First Indent"/>
    <w:basedOn w:val="2"/>
    <w:next w:val="1"/>
    <w:unhideWhenUsed/>
    <w:qFormat/>
    <w:uiPriority w:val="99"/>
    <w:pPr>
      <w:ind w:firstLine="420" w:firstLineChars="100"/>
    </w:pPr>
  </w:style>
  <w:style w:type="paragraph" w:styleId="23">
    <w:name w:val="Body Text First Indent 2"/>
    <w:basedOn w:val="10"/>
    <w:link w:val="57"/>
    <w:unhideWhenUsed/>
    <w:qFormat/>
    <w:uiPriority w:val="99"/>
    <w:pPr>
      <w:ind w:firstLine="420" w:firstLineChars="200"/>
    </w:pPr>
    <w:rPr>
      <w:rFonts w:hint="eastAsia"/>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qFormat/>
    <w:uiPriority w:val="99"/>
    <w:rPr>
      <w:color w:val="0000FF"/>
      <w:u w:val="single"/>
    </w:rPr>
  </w:style>
  <w:style w:type="character" w:styleId="28">
    <w:name w:val="annotation reference"/>
    <w:basedOn w:val="26"/>
    <w:autoRedefine/>
    <w:qFormat/>
    <w:uiPriority w:val="0"/>
    <w:rPr>
      <w:sz w:val="21"/>
      <w:szCs w:val="21"/>
    </w:rPr>
  </w:style>
  <w:style w:type="paragraph" w:customStyle="1" w:styleId="29">
    <w:name w:val="文章正文样式"/>
    <w:basedOn w:val="1"/>
    <w:qFormat/>
    <w:uiPriority w:val="0"/>
    <w:pPr>
      <w:spacing w:line="520" w:lineRule="exact"/>
      <w:ind w:firstLine="480" w:firstLineChars="200"/>
      <w:jc w:val="left"/>
    </w:pPr>
    <w:rPr>
      <w:rFonts w:ascii="宋体" w:hAnsi="宋体" w:eastAsia="宋体"/>
      <w:sz w:val="24"/>
    </w:rPr>
  </w:style>
  <w:style w:type="paragraph" w:customStyle="1" w:styleId="30">
    <w:name w:val="正文首行缩进两字符"/>
    <w:basedOn w:val="1"/>
    <w:autoRedefine/>
    <w:qFormat/>
    <w:uiPriority w:val="0"/>
    <w:pPr>
      <w:spacing w:line="360" w:lineRule="auto"/>
      <w:ind w:firstLine="200" w:firstLineChars="200"/>
    </w:pPr>
  </w:style>
  <w:style w:type="paragraph" w:customStyle="1" w:styleId="31">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2">
    <w:name w:val="批注框文本 Char"/>
    <w:basedOn w:val="26"/>
    <w:link w:val="14"/>
    <w:autoRedefine/>
    <w:qFormat/>
    <w:uiPriority w:val="0"/>
    <w:rPr>
      <w:rFonts w:asciiTheme="minorHAnsi" w:hAnsiTheme="minorHAnsi" w:eastAsiaTheme="minorEastAsia" w:cstheme="minorBidi"/>
      <w:kern w:val="2"/>
      <w:sz w:val="18"/>
      <w:szCs w:val="18"/>
    </w:rPr>
  </w:style>
  <w:style w:type="character" w:customStyle="1" w:styleId="33">
    <w:name w:val="批注文字 Char"/>
    <w:basedOn w:val="26"/>
    <w:link w:val="9"/>
    <w:autoRedefine/>
    <w:qFormat/>
    <w:uiPriority w:val="0"/>
    <w:rPr>
      <w:rFonts w:asciiTheme="minorHAnsi" w:hAnsiTheme="minorHAnsi" w:eastAsiaTheme="minorEastAsia" w:cstheme="minorBidi"/>
      <w:kern w:val="2"/>
      <w:sz w:val="21"/>
      <w:szCs w:val="22"/>
    </w:rPr>
  </w:style>
  <w:style w:type="character" w:customStyle="1" w:styleId="34">
    <w:name w:val="批注主题 Char"/>
    <w:basedOn w:val="33"/>
    <w:link w:val="21"/>
    <w:autoRedefine/>
    <w:qFormat/>
    <w:uiPriority w:val="0"/>
    <w:rPr>
      <w:rFonts w:asciiTheme="minorHAnsi" w:hAnsiTheme="minorHAnsi" w:eastAsiaTheme="minorEastAsia" w:cstheme="minorBidi"/>
      <w:b/>
      <w:bCs/>
      <w:kern w:val="2"/>
      <w:sz w:val="21"/>
      <w:szCs w:val="22"/>
    </w:rPr>
  </w:style>
  <w:style w:type="character" w:customStyle="1" w:styleId="35">
    <w:name w:val="页脚 Char"/>
    <w:basedOn w:val="26"/>
    <w:link w:val="15"/>
    <w:autoRedefine/>
    <w:qFormat/>
    <w:uiPriority w:val="0"/>
    <w:rPr>
      <w:rFonts w:asciiTheme="minorHAnsi" w:hAnsiTheme="minorHAnsi" w:eastAsiaTheme="minorEastAsia" w:cstheme="minorBidi"/>
      <w:kern w:val="2"/>
      <w:sz w:val="18"/>
    </w:rPr>
  </w:style>
  <w:style w:type="paragraph" w:customStyle="1" w:styleId="36">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7">
    <w:name w:val="网格型1"/>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39"/>
    <w:autoRedefine/>
    <w:qFormat/>
    <w:uiPriority w:val="34"/>
    <w:pPr>
      <w:ind w:firstLine="420" w:firstLineChars="200"/>
    </w:pPr>
  </w:style>
  <w:style w:type="paragraph" w:customStyle="1" w:styleId="3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character" w:customStyle="1" w:styleId="41">
    <w:name w:val="标题 1 Char"/>
    <w:link w:val="3"/>
    <w:autoRedefine/>
    <w:qFormat/>
    <w:uiPriority w:val="0"/>
    <w:rPr>
      <w:b/>
      <w:bCs/>
      <w:kern w:val="44"/>
      <w:sz w:val="44"/>
      <w:szCs w:val="44"/>
    </w:rPr>
  </w:style>
  <w:style w:type="character" w:customStyle="1" w:styleId="42">
    <w:name w:val="font21"/>
    <w:basedOn w:val="26"/>
    <w:qFormat/>
    <w:uiPriority w:val="0"/>
    <w:rPr>
      <w:rFonts w:hint="eastAsia" w:ascii="微软雅黑" w:hAnsi="微软雅黑" w:eastAsia="微软雅黑" w:cs="微软雅黑"/>
      <w:color w:val="000000"/>
      <w:sz w:val="20"/>
      <w:szCs w:val="20"/>
      <w:u w:val="none"/>
    </w:rPr>
  </w:style>
  <w:style w:type="character" w:customStyle="1" w:styleId="43">
    <w:name w:val="font41"/>
    <w:basedOn w:val="26"/>
    <w:autoRedefine/>
    <w:qFormat/>
    <w:uiPriority w:val="0"/>
    <w:rPr>
      <w:rFonts w:ascii="Tahoma" w:hAnsi="Tahoma" w:eastAsia="Tahoma" w:cs="Tahoma"/>
      <w:color w:val="000000"/>
      <w:sz w:val="20"/>
      <w:szCs w:val="20"/>
      <w:u w:val="none"/>
    </w:rPr>
  </w:style>
  <w:style w:type="character" w:customStyle="1" w:styleId="44">
    <w:name w:val="font31"/>
    <w:basedOn w:val="26"/>
    <w:autoRedefine/>
    <w:qFormat/>
    <w:uiPriority w:val="0"/>
    <w:rPr>
      <w:rFonts w:hint="eastAsia" w:ascii="宋体" w:hAnsi="宋体" w:eastAsia="宋体" w:cs="宋体"/>
      <w:color w:val="000000"/>
      <w:sz w:val="20"/>
      <w:szCs w:val="20"/>
      <w:u w:val="none"/>
    </w:rPr>
  </w:style>
  <w:style w:type="character" w:customStyle="1" w:styleId="45">
    <w:name w:val="font61"/>
    <w:basedOn w:val="26"/>
    <w:autoRedefine/>
    <w:qFormat/>
    <w:uiPriority w:val="0"/>
    <w:rPr>
      <w:rFonts w:hint="default" w:ascii="Times New Roman" w:hAnsi="Times New Roman" w:cs="Times New Roman"/>
      <w:b/>
      <w:color w:val="000000"/>
      <w:sz w:val="21"/>
      <w:szCs w:val="21"/>
      <w:u w:val="none"/>
    </w:rPr>
  </w:style>
  <w:style w:type="paragraph" w:customStyle="1" w:styleId="4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font51"/>
    <w:basedOn w:val="26"/>
    <w:qFormat/>
    <w:uiPriority w:val="0"/>
    <w:rPr>
      <w:rFonts w:hint="eastAsia" w:ascii="方正仿宋简体" w:hAnsi="方正仿宋简体" w:eastAsia="方正仿宋简体" w:cs="方正仿宋简体"/>
      <w:color w:val="000000"/>
      <w:sz w:val="22"/>
      <w:szCs w:val="22"/>
      <w:u w:val="none"/>
    </w:rPr>
  </w:style>
  <w:style w:type="character" w:customStyle="1" w:styleId="48">
    <w:name w:val="font11"/>
    <w:basedOn w:val="26"/>
    <w:qFormat/>
    <w:uiPriority w:val="0"/>
    <w:rPr>
      <w:rFonts w:hint="default" w:ascii="Times New Roman" w:hAnsi="Times New Roman" w:cs="Times New Roman"/>
      <w:color w:val="000000"/>
      <w:sz w:val="22"/>
      <w:szCs w:val="22"/>
      <w:u w:val="none"/>
    </w:rPr>
  </w:style>
  <w:style w:type="character" w:customStyle="1" w:styleId="49">
    <w:name w:val="正文文本 Char"/>
    <w:basedOn w:val="26"/>
    <w:link w:val="2"/>
    <w:autoRedefine/>
    <w:qFormat/>
    <w:uiPriority w:val="0"/>
    <w:rPr>
      <w:rFonts w:asciiTheme="minorHAnsi" w:hAnsiTheme="minorHAnsi" w:eastAsiaTheme="minorEastAsia" w:cstheme="minorBidi"/>
      <w:kern w:val="2"/>
      <w:sz w:val="21"/>
      <w:szCs w:val="22"/>
    </w:rPr>
  </w:style>
  <w:style w:type="character" w:customStyle="1" w:styleId="50">
    <w:name w:val="标题 2 Char"/>
    <w:basedOn w:val="26"/>
    <w:link w:val="4"/>
    <w:qFormat/>
    <w:uiPriority w:val="0"/>
    <w:rPr>
      <w:rFonts w:ascii="Arial" w:hAnsi="Arial" w:eastAsia="黑体" w:cstheme="minorBidi"/>
      <w:b/>
      <w:bCs/>
      <w:kern w:val="2"/>
      <w:sz w:val="32"/>
      <w:szCs w:val="32"/>
    </w:rPr>
  </w:style>
  <w:style w:type="character" w:customStyle="1" w:styleId="51">
    <w:name w:val="标题 3 Char"/>
    <w:basedOn w:val="26"/>
    <w:link w:val="5"/>
    <w:qFormat/>
    <w:uiPriority w:val="0"/>
    <w:rPr>
      <w:rFonts w:asciiTheme="minorHAnsi" w:hAnsiTheme="minorHAnsi" w:eastAsiaTheme="minorEastAsia" w:cstheme="minorBidi"/>
      <w:b/>
      <w:bCs/>
      <w:kern w:val="2"/>
      <w:sz w:val="32"/>
      <w:szCs w:val="32"/>
    </w:rPr>
  </w:style>
  <w:style w:type="character" w:customStyle="1" w:styleId="52">
    <w:name w:val="引用 Char"/>
    <w:basedOn w:val="26"/>
    <w:link w:val="16"/>
    <w:autoRedefine/>
    <w:qFormat/>
    <w:uiPriority w:val="99"/>
    <w:rPr>
      <w:rFonts w:ascii="Calibri" w:hAnsi="Calibri" w:cs="Calibri" w:eastAsiaTheme="minorEastAsia"/>
      <w:i/>
      <w:iCs/>
      <w:color w:val="000000"/>
      <w:kern w:val="2"/>
      <w:sz w:val="22"/>
      <w:szCs w:val="22"/>
    </w:rPr>
  </w:style>
  <w:style w:type="character" w:customStyle="1" w:styleId="53">
    <w:name w:val="正文文本缩进 Char"/>
    <w:basedOn w:val="26"/>
    <w:qFormat/>
    <w:uiPriority w:val="0"/>
    <w:rPr>
      <w:rFonts w:asciiTheme="minorHAnsi" w:hAnsiTheme="minorHAnsi" w:eastAsiaTheme="minorEastAsia" w:cstheme="minorBidi"/>
      <w:kern w:val="2"/>
      <w:sz w:val="32"/>
    </w:rPr>
  </w:style>
  <w:style w:type="character" w:customStyle="1" w:styleId="54">
    <w:name w:val="纯文本 Char"/>
    <w:basedOn w:val="26"/>
    <w:link w:val="12"/>
    <w:autoRedefine/>
    <w:qFormat/>
    <w:uiPriority w:val="99"/>
    <w:rPr>
      <w:rFonts w:ascii="宋体" w:hAnsi="Tms Rmn" w:eastAsiaTheme="minorEastAsia" w:cstheme="minorBidi"/>
      <w:sz w:val="21"/>
    </w:rPr>
  </w:style>
  <w:style w:type="character" w:customStyle="1" w:styleId="55">
    <w:name w:val="页眉 Char"/>
    <w:basedOn w:val="26"/>
    <w:link w:val="17"/>
    <w:qFormat/>
    <w:uiPriority w:val="0"/>
    <w:rPr>
      <w:rFonts w:asciiTheme="minorHAnsi" w:hAnsiTheme="minorHAnsi" w:eastAsiaTheme="minorEastAsia" w:cstheme="minorBidi"/>
      <w:kern w:val="2"/>
      <w:sz w:val="18"/>
    </w:rPr>
  </w:style>
  <w:style w:type="character" w:customStyle="1" w:styleId="56">
    <w:name w:val="正文文本缩进 Char1"/>
    <w:basedOn w:val="26"/>
    <w:link w:val="10"/>
    <w:autoRedefine/>
    <w:qFormat/>
    <w:uiPriority w:val="0"/>
    <w:rPr>
      <w:rFonts w:asciiTheme="minorHAnsi" w:hAnsiTheme="minorHAnsi" w:eastAsiaTheme="minorEastAsia" w:cstheme="minorBidi"/>
      <w:kern w:val="2"/>
      <w:sz w:val="32"/>
    </w:rPr>
  </w:style>
  <w:style w:type="character" w:customStyle="1" w:styleId="57">
    <w:name w:val="正文首行缩进 2 Char"/>
    <w:basedOn w:val="56"/>
    <w:link w:val="23"/>
    <w:qFormat/>
    <w:uiPriority w:val="99"/>
    <w:rPr>
      <w:rFonts w:asciiTheme="minorHAnsi" w:hAnsiTheme="minorHAnsi" w:eastAsiaTheme="minorEastAsia" w:cstheme="minorBidi"/>
      <w:kern w:val="2"/>
      <w:sz w:val="32"/>
    </w:rPr>
  </w:style>
  <w:style w:type="paragraph" w:customStyle="1" w:styleId="58">
    <w:name w:val="引用1"/>
    <w:basedOn w:val="1"/>
    <w:next w:val="1"/>
    <w:qFormat/>
    <w:uiPriority w:val="0"/>
    <w:pPr>
      <w:widowControl/>
      <w:spacing w:after="200" w:line="276" w:lineRule="auto"/>
      <w:jc w:val="left"/>
    </w:pPr>
    <w:rPr>
      <w:i/>
      <w:iCs/>
      <w:color w:val="000000"/>
      <w:kern w:val="0"/>
      <w:sz w:val="20"/>
      <w:szCs w:val="20"/>
    </w:rPr>
  </w:style>
  <w:style w:type="paragraph" w:customStyle="1" w:styleId="5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0">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61">
    <w:name w:val="Normal_0"/>
    <w:qFormat/>
    <w:uiPriority w:val="0"/>
    <w:rPr>
      <w:rFonts w:ascii="Times New Roman" w:hAnsi="Times New Roman" w:eastAsia="Times New Roman" w:cs="Times New Roman"/>
      <w:sz w:val="24"/>
      <w:szCs w:val="24"/>
      <w:lang w:val="en-US" w:eastAsia="zh-CN" w:bidi="ar-SA"/>
    </w:rPr>
  </w:style>
  <w:style w:type="paragraph" w:customStyle="1" w:styleId="6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z正文"/>
    <w:basedOn w:val="12"/>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4">
    <w:name w:val="textcontents"/>
    <w:qFormat/>
    <w:uiPriority w:val="0"/>
    <w:rPr>
      <w:rFonts w:cs="Times New Roman"/>
    </w:rPr>
  </w:style>
  <w:style w:type="character" w:customStyle="1" w:styleId="65">
    <w:name w:val="标题 Char"/>
    <w:link w:val="20"/>
    <w:autoRedefine/>
    <w:qFormat/>
    <w:uiPriority w:val="0"/>
    <w:rPr>
      <w:rFonts w:ascii="Cambria" w:hAnsi="Cambria" w:cs="Times New Roman"/>
      <w:b/>
      <w:bCs/>
      <w:sz w:val="32"/>
      <w:szCs w:val="32"/>
    </w:rPr>
  </w:style>
  <w:style w:type="character" w:customStyle="1" w:styleId="66">
    <w:name w:val="普通(网站) Char"/>
    <w:link w:val="19"/>
    <w:qFormat/>
    <w:uiPriority w:val="0"/>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105</TotalTime>
  <ScaleCrop>false</ScaleCrop>
  <LinksUpToDate>false</LinksUpToDate>
  <CharactersWithSpaces>55803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小王</cp:lastModifiedBy>
  <cp:lastPrinted>2023-12-26T09:28:00Z</cp:lastPrinted>
  <dcterms:modified xsi:type="dcterms:W3CDTF">2024-01-09T11:35:38Z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62E7053434904E7DB47AB80C39CEEA14_13</vt:lpwstr>
  </property>
</Properties>
</file>